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5D141260" w:rsidR="008557B9" w:rsidRPr="008E5268" w:rsidRDefault="009B6130" w:rsidP="008557B9">
      <w:pPr>
        <w:pStyle w:val="NoSpacing"/>
        <w:jc w:val="center"/>
        <w:rPr>
          <w:b/>
          <w:bCs/>
        </w:rPr>
      </w:pPr>
      <w:r>
        <w:rPr>
          <w:b/>
          <w:bCs/>
        </w:rPr>
        <w:t>October</w:t>
      </w:r>
      <w:r w:rsidR="00FC0B07">
        <w:rPr>
          <w:b/>
          <w:bCs/>
        </w:rPr>
        <w:t xml:space="preserve"> 1</w:t>
      </w:r>
      <w:r w:rsidR="0032007B">
        <w:rPr>
          <w:b/>
          <w:bCs/>
        </w:rPr>
        <w:t>1</w:t>
      </w:r>
      <w:r w:rsidR="00FC0B07">
        <w:rPr>
          <w:b/>
          <w:bCs/>
        </w:rPr>
        <w:t>th</w:t>
      </w:r>
      <w:r w:rsidR="0023152F">
        <w:rPr>
          <w:b/>
          <w:bCs/>
        </w:rPr>
        <w:t>, 202</w:t>
      </w:r>
      <w:r w:rsidR="00014456">
        <w:rPr>
          <w:b/>
          <w:bCs/>
        </w:rPr>
        <w:t>2</w:t>
      </w:r>
    </w:p>
    <w:p w14:paraId="5AC8F51C" w14:textId="77777777" w:rsidR="008557B9" w:rsidRPr="00F05F8C" w:rsidRDefault="008557B9" w:rsidP="008557B9">
      <w:pPr>
        <w:pStyle w:val="NoSpacing"/>
      </w:pPr>
    </w:p>
    <w:p w14:paraId="1E9F5E94" w14:textId="57D1990B" w:rsidR="00C04FA6" w:rsidRPr="00C04FA6" w:rsidRDefault="008557B9" w:rsidP="008557B9">
      <w:pPr>
        <w:pStyle w:val="NoSpacing"/>
      </w:pPr>
      <w:r w:rsidRPr="008E5268">
        <w:rPr>
          <w:b/>
          <w:bCs/>
        </w:rPr>
        <w:t>Voting Members Present</w:t>
      </w:r>
      <w:r w:rsidRPr="00F05F8C">
        <w:t>:</w:t>
      </w:r>
      <w:r w:rsidR="00C04FA6">
        <w:t xml:space="preserve"> </w:t>
      </w:r>
      <w:r w:rsidR="007334DD">
        <w:t>Joan Curry</w:t>
      </w:r>
      <w:r w:rsidR="00BA71F8">
        <w:t xml:space="preserve">, </w:t>
      </w:r>
      <w:r w:rsidR="00C75AB5">
        <w:t xml:space="preserve">Jennifer Donahue, </w:t>
      </w:r>
      <w:r w:rsidR="006F0416">
        <w:t xml:space="preserve">Melissa Goldsmith, </w:t>
      </w:r>
      <w:r w:rsidR="00C75AB5">
        <w:t>Dana Lema,</w:t>
      </w:r>
      <w:r w:rsidR="007334DD">
        <w:t xml:space="preserve"> Karin Nolan,</w:t>
      </w:r>
      <w:r w:rsidR="006F0416">
        <w:t xml:space="preserve"> Moe Momayez, Holly Nelso</w:t>
      </w:r>
      <w:r w:rsidR="00C75AB5">
        <w:t>n</w:t>
      </w:r>
      <w:r w:rsidR="006F0416">
        <w:t>, Liza Rezende,</w:t>
      </w:r>
      <w:r w:rsidR="007334DD">
        <w:t xml:space="preserve"> Amber Rice, </w:t>
      </w:r>
      <w:r w:rsidR="00BA71F8">
        <w:t xml:space="preserve">Allyson Roof (proxy for Claudia Stanescu), </w:t>
      </w:r>
      <w:r w:rsidR="003155DA">
        <w:rPr>
          <w:rFonts w:ascii="Roboto" w:hAnsi="Roboto"/>
          <w:color w:val="000000"/>
          <w:sz w:val="20"/>
          <w:szCs w:val="20"/>
          <w:shd w:val="clear" w:color="auto" w:fill="FFFFFF"/>
        </w:rPr>
        <w:t xml:space="preserve">Jennifer </w:t>
      </w:r>
      <w:proofErr w:type="spellStart"/>
      <w:r w:rsidR="003155DA">
        <w:rPr>
          <w:rFonts w:ascii="Roboto" w:hAnsi="Roboto"/>
          <w:color w:val="000000"/>
          <w:sz w:val="20"/>
          <w:szCs w:val="20"/>
          <w:shd w:val="clear" w:color="auto" w:fill="FFFFFF"/>
        </w:rPr>
        <w:t>Schnellman</w:t>
      </w:r>
      <w:proofErr w:type="spellEnd"/>
      <w:r w:rsidR="003155DA">
        <w:rPr>
          <w:rFonts w:ascii="Roboto" w:hAnsi="Roboto"/>
          <w:color w:val="000000"/>
          <w:sz w:val="20"/>
          <w:szCs w:val="20"/>
          <w:shd w:val="clear" w:color="auto" w:fill="FFFFFF"/>
        </w:rPr>
        <w:t xml:space="preserve">, </w:t>
      </w:r>
      <w:r w:rsidR="006F0416">
        <w:t>Joost Van Haren, Paul Wagner, Suzie Weisband</w:t>
      </w:r>
      <w:r w:rsidR="007334DD">
        <w:t>, Pat Yang</w:t>
      </w:r>
    </w:p>
    <w:p w14:paraId="51FA7223" w14:textId="4B5BBBCA" w:rsidR="00D70D49" w:rsidRPr="00F05F8C" w:rsidRDefault="008557B9" w:rsidP="00D70D49">
      <w:pPr>
        <w:pStyle w:val="NoSpacing"/>
      </w:pPr>
      <w:r w:rsidRPr="00F05F8C">
        <w:br/>
      </w:r>
      <w:r w:rsidRPr="008E5268">
        <w:rPr>
          <w:b/>
          <w:bCs/>
        </w:rPr>
        <w:t>Voting Members Absent</w:t>
      </w:r>
      <w:r w:rsidRPr="00F05F8C">
        <w:t>:</w:t>
      </w:r>
      <w:r w:rsidR="00894B58">
        <w:t xml:space="preserve"> </w:t>
      </w:r>
      <w:r w:rsidR="007334DD">
        <w:t>Michelle Berry, Molly Bolger, Leslie Dennis, Jim Hunt, Sophia Ippolito, Shujuan Li, Caleb Simmons</w:t>
      </w:r>
    </w:p>
    <w:p w14:paraId="54286531" w14:textId="5BE54841" w:rsidR="008557B9" w:rsidRDefault="008557B9" w:rsidP="00835025">
      <w:pPr>
        <w:pStyle w:val="NoSpacing"/>
      </w:pPr>
      <w:r w:rsidRPr="00F05F8C">
        <w:br/>
      </w:r>
      <w:r w:rsidRPr="008E5268">
        <w:rPr>
          <w:b/>
          <w:bCs/>
        </w:rPr>
        <w:t>Non-voting Members Present</w:t>
      </w:r>
      <w:r w:rsidRPr="00F05F8C">
        <w:t xml:space="preserve">: </w:t>
      </w:r>
      <w:r w:rsidR="007334DD">
        <w:t xml:space="preserve">Sharon Aiken-Wisniewski, </w:t>
      </w:r>
      <w:proofErr w:type="spellStart"/>
      <w:r w:rsidR="007235FA">
        <w:t>Carmin</w:t>
      </w:r>
      <w:proofErr w:type="spellEnd"/>
      <w:r w:rsidR="007235FA">
        <w:t xml:space="preserve"> Chan, Frederick</w:t>
      </w:r>
      <w:r w:rsidR="007235FA" w:rsidRPr="0056369D">
        <w:t xml:space="preserve"> Lewis</w:t>
      </w:r>
      <w:r w:rsidR="007235FA">
        <w:t xml:space="preserve">, </w:t>
      </w:r>
      <w:r w:rsidRPr="0056369D">
        <w:t>Melanie Madden</w:t>
      </w:r>
      <w:r w:rsidR="009E1226" w:rsidRPr="0056369D">
        <w:t>,</w:t>
      </w:r>
      <w:r w:rsidR="007235FA">
        <w:t xml:space="preserve"> </w:t>
      </w:r>
      <w:r w:rsidRPr="0056369D">
        <w:t>Abbie Sorg,</w:t>
      </w:r>
      <w:r w:rsidR="009E1226" w:rsidRPr="0056369D">
        <w:t xml:space="preserve"> </w:t>
      </w:r>
      <w:r w:rsidR="007334DD">
        <w:t>Alex Underwood</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35E5941E" w14:textId="27B326D1" w:rsidR="003C3387" w:rsidRPr="003C3387" w:rsidRDefault="009B6130" w:rsidP="003C3387">
      <w:pPr>
        <w:pStyle w:val="ListParagraph"/>
        <w:numPr>
          <w:ilvl w:val="0"/>
          <w:numId w:val="17"/>
        </w:numPr>
        <w:rPr>
          <w:rFonts w:eastAsia="Times New Roman" w:cstheme="minorHAnsi"/>
          <w:color w:val="403635"/>
        </w:rPr>
      </w:pPr>
      <w:r>
        <w:rPr>
          <w:rFonts w:eastAsia="Times New Roman" w:cstheme="minorHAnsi"/>
          <w:color w:val="403635"/>
        </w:rPr>
        <w:t xml:space="preserve">Joost Van </w:t>
      </w:r>
      <w:proofErr w:type="spellStart"/>
      <w:r>
        <w:rPr>
          <w:rFonts w:eastAsia="Times New Roman" w:cstheme="minorHAnsi"/>
          <w:color w:val="403635"/>
        </w:rPr>
        <w:t>Haren</w:t>
      </w:r>
      <w:proofErr w:type="spellEnd"/>
      <w:r w:rsidR="003C3387" w:rsidRPr="003C3387">
        <w:rPr>
          <w:rFonts w:eastAsia="Times New Roman" w:cstheme="minorHAnsi"/>
          <w:color w:val="403635"/>
        </w:rPr>
        <w:t xml:space="preserve"> called the meeting to order at </w:t>
      </w:r>
      <w:r w:rsidR="00A95F23">
        <w:rPr>
          <w:rFonts w:eastAsia="Times New Roman" w:cstheme="minorHAnsi"/>
          <w:color w:val="403635"/>
        </w:rPr>
        <w:t>3:3</w:t>
      </w:r>
      <w:r>
        <w:rPr>
          <w:rFonts w:eastAsia="Times New Roman" w:cstheme="minorHAnsi"/>
          <w:color w:val="403635"/>
        </w:rPr>
        <w:t>2</w:t>
      </w:r>
      <w:r w:rsidR="00A95F23">
        <w:rPr>
          <w:rFonts w:eastAsia="Times New Roman" w:cstheme="minorHAnsi"/>
          <w:color w:val="403635"/>
        </w:rPr>
        <w:t>pm</w:t>
      </w:r>
    </w:p>
    <w:p w14:paraId="09FEAE71" w14:textId="337D0F60" w:rsidR="00B81B2F" w:rsidRPr="009B6130" w:rsidRDefault="009B6130" w:rsidP="009B6130">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Moment of Silence</w:t>
      </w:r>
    </w:p>
    <w:p w14:paraId="23E40D9F" w14:textId="3FFF98B9" w:rsidR="00834822" w:rsidRPr="003C3387" w:rsidRDefault="009B6130"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Approval of Minutes from the UGC Meeting on May 3, </w:t>
      </w:r>
      <w:proofErr w:type="gramStart"/>
      <w:r>
        <w:rPr>
          <w:rFonts w:eastAsia="Times New Roman" w:cstheme="minorHAnsi"/>
          <w:color w:val="403635"/>
        </w:rPr>
        <w:t>2022</w:t>
      </w:r>
      <w:proofErr w:type="gramEnd"/>
      <w:r>
        <w:rPr>
          <w:rFonts w:eastAsia="Times New Roman" w:cstheme="minorHAnsi"/>
          <w:color w:val="403635"/>
        </w:rPr>
        <w:t xml:space="preserve"> and September 13, 2022 – Joost Van </w:t>
      </w:r>
      <w:proofErr w:type="spellStart"/>
      <w:r>
        <w:rPr>
          <w:rFonts w:eastAsia="Times New Roman" w:cstheme="minorHAnsi"/>
          <w:color w:val="403635"/>
        </w:rPr>
        <w:t>Haren</w:t>
      </w:r>
      <w:proofErr w:type="spellEnd"/>
      <w:r>
        <w:rPr>
          <w:rFonts w:eastAsia="Times New Roman" w:cstheme="minorHAnsi"/>
          <w:color w:val="403635"/>
        </w:rPr>
        <w:t>, Policy Subcommittee Chair</w:t>
      </w:r>
    </w:p>
    <w:p w14:paraId="79190007" w14:textId="77777777" w:rsidR="009B6130" w:rsidRDefault="009B6130" w:rsidP="009B6130">
      <w:pPr>
        <w:pStyle w:val="ListParagraph"/>
        <w:shd w:val="clear" w:color="auto" w:fill="FFFFFF"/>
        <w:spacing w:before="100" w:beforeAutospacing="1" w:after="100" w:afterAutospacing="1"/>
        <w:ind w:left="1440"/>
        <w:rPr>
          <w:rFonts w:eastAsia="Times New Roman" w:cstheme="minorHAnsi"/>
          <w:color w:val="403635"/>
        </w:rPr>
      </w:pPr>
    </w:p>
    <w:p w14:paraId="588BEF00" w14:textId="110A2525" w:rsidR="00CB5953" w:rsidRDefault="00FC0B07"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Holly Nelson</w:t>
      </w:r>
      <w:r w:rsidR="009B6130">
        <w:rPr>
          <w:rFonts w:eastAsia="Times New Roman" w:cstheme="minorHAnsi"/>
          <w:color w:val="403635"/>
        </w:rPr>
        <w:t xml:space="preserve"> motion</w:t>
      </w:r>
      <w:r w:rsidR="00231420">
        <w:rPr>
          <w:rFonts w:eastAsia="Times New Roman" w:cstheme="minorHAnsi"/>
          <w:color w:val="403635"/>
        </w:rPr>
        <w:t>ed</w:t>
      </w:r>
      <w:r w:rsidR="009B6130">
        <w:rPr>
          <w:rFonts w:eastAsia="Times New Roman" w:cstheme="minorHAnsi"/>
          <w:color w:val="403635"/>
        </w:rPr>
        <w:t xml:space="preserve"> to approve the Minutes from the UGC Meeting on May 3, 2022</w:t>
      </w:r>
      <w:r w:rsidR="00F32118">
        <w:rPr>
          <w:rFonts w:eastAsia="Times New Roman" w:cstheme="minorHAnsi"/>
          <w:color w:val="403635"/>
        </w:rPr>
        <w:t xml:space="preserve">, </w:t>
      </w:r>
      <w:r w:rsidR="009B6130">
        <w:rPr>
          <w:rFonts w:eastAsia="Times New Roman" w:cstheme="minorHAnsi"/>
          <w:color w:val="403635"/>
        </w:rPr>
        <w:t>Suzie Weisband second</w:t>
      </w:r>
      <w:r w:rsidR="00231420">
        <w:rPr>
          <w:rFonts w:eastAsia="Times New Roman" w:cstheme="minorHAnsi"/>
          <w:color w:val="403635"/>
        </w:rPr>
        <w:t>ed.</w:t>
      </w:r>
      <w:r w:rsidR="009B6130">
        <w:rPr>
          <w:rFonts w:eastAsia="Times New Roman" w:cstheme="minorHAnsi"/>
          <w:color w:val="403635"/>
        </w:rPr>
        <w:t xml:space="preserve"> </w:t>
      </w:r>
      <w:r w:rsidR="00231420">
        <w:rPr>
          <w:rFonts w:eastAsia="Times New Roman" w:cstheme="minorHAnsi"/>
          <w:color w:val="403635"/>
        </w:rPr>
        <w:t>Motion carries</w:t>
      </w:r>
      <w:r w:rsidR="009B6130">
        <w:rPr>
          <w:rFonts w:eastAsia="Times New Roman" w:cstheme="minorHAnsi"/>
          <w:color w:val="403635"/>
        </w:rPr>
        <w:t xml:space="preserve"> with 9 yay, 0 nay, 0 abstain</w:t>
      </w:r>
    </w:p>
    <w:p w14:paraId="1387D979" w14:textId="77777777" w:rsidR="009B6130" w:rsidRDefault="009B6130" w:rsidP="009B6130">
      <w:pPr>
        <w:pStyle w:val="ListParagraph"/>
        <w:shd w:val="clear" w:color="auto" w:fill="FFFFFF"/>
        <w:spacing w:before="100" w:beforeAutospacing="1" w:after="100" w:afterAutospacing="1"/>
        <w:ind w:left="1440"/>
        <w:rPr>
          <w:rFonts w:eastAsia="Times New Roman" w:cstheme="minorHAnsi"/>
          <w:color w:val="403635"/>
        </w:rPr>
      </w:pPr>
    </w:p>
    <w:p w14:paraId="4A1EC59E" w14:textId="5BD9478E" w:rsidR="00BC469B" w:rsidRDefault="009B6130"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Melissa Goldsmith motion</w:t>
      </w:r>
      <w:r w:rsidR="00231420">
        <w:rPr>
          <w:rFonts w:eastAsia="Times New Roman" w:cstheme="minorHAnsi"/>
          <w:color w:val="403635"/>
        </w:rPr>
        <w:t>ed</w:t>
      </w:r>
      <w:r>
        <w:rPr>
          <w:rFonts w:eastAsia="Times New Roman" w:cstheme="minorHAnsi"/>
          <w:color w:val="403635"/>
        </w:rPr>
        <w:t xml:space="preserve"> to approve the minutes from the UGC Meeting on September 13, 2022</w:t>
      </w:r>
      <w:r w:rsidR="00231420">
        <w:rPr>
          <w:rFonts w:eastAsia="Times New Roman" w:cstheme="minorHAnsi"/>
          <w:color w:val="403635"/>
        </w:rPr>
        <w:t>. Dana Lema seconded. Motion carries</w:t>
      </w:r>
      <w:r>
        <w:rPr>
          <w:rFonts w:eastAsia="Times New Roman" w:cstheme="minorHAnsi"/>
          <w:color w:val="403635"/>
        </w:rPr>
        <w:t xml:space="preserve"> with 9 yay, 0 nay, 0 abstain</w:t>
      </w:r>
    </w:p>
    <w:p w14:paraId="0951D044" w14:textId="77777777" w:rsidR="009B6130" w:rsidRPr="009B6130" w:rsidRDefault="009B6130" w:rsidP="009B6130">
      <w:pPr>
        <w:pStyle w:val="ListParagraph"/>
        <w:shd w:val="clear" w:color="auto" w:fill="FFFFFF"/>
        <w:spacing w:before="100" w:beforeAutospacing="1" w:after="100" w:afterAutospacing="1"/>
        <w:ind w:left="1440"/>
        <w:rPr>
          <w:rFonts w:eastAsia="Times New Roman" w:cstheme="minorHAnsi"/>
          <w:color w:val="403635"/>
        </w:rPr>
      </w:pPr>
    </w:p>
    <w:p w14:paraId="03A41643" w14:textId="48F6AD5B" w:rsidR="00ED1B84" w:rsidRDefault="00ED1B84"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Reports:</w:t>
      </w:r>
    </w:p>
    <w:p w14:paraId="16574DDF" w14:textId="0F383162" w:rsidR="00834822" w:rsidRDefault="00834822" w:rsidP="00ED1B84">
      <w:pPr>
        <w:pStyle w:val="ListParagraph"/>
        <w:shd w:val="clear" w:color="auto" w:fill="FFFFFF"/>
        <w:spacing w:before="100" w:beforeAutospacing="1" w:after="100" w:afterAutospacing="1"/>
        <w:ind w:left="0"/>
        <w:rPr>
          <w:rFonts w:eastAsia="Times New Roman" w:cstheme="minorHAnsi"/>
          <w:color w:val="403635"/>
        </w:rPr>
      </w:pPr>
    </w:p>
    <w:p w14:paraId="0CFA7265" w14:textId="5773E863" w:rsidR="00E059CE" w:rsidRDefault="00ED1B84" w:rsidP="00F85E3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Academic </w:t>
      </w:r>
      <w:r w:rsidR="009B6130">
        <w:rPr>
          <w:rFonts w:eastAsia="Times New Roman" w:cstheme="minorHAnsi"/>
          <w:color w:val="403635"/>
        </w:rPr>
        <w:t>Administration Report</w:t>
      </w:r>
      <w:r w:rsidR="0087779E">
        <w:rPr>
          <w:rFonts w:eastAsia="Times New Roman" w:cstheme="minorHAnsi"/>
          <w:color w:val="403635"/>
        </w:rPr>
        <w:t xml:space="preserve"> </w:t>
      </w:r>
      <w:r w:rsidR="00F85E35">
        <w:rPr>
          <w:rFonts w:eastAsia="Times New Roman" w:cstheme="minorHAnsi"/>
          <w:color w:val="403635"/>
        </w:rPr>
        <w:t>–</w:t>
      </w:r>
      <w:r>
        <w:rPr>
          <w:rFonts w:eastAsia="Times New Roman" w:cstheme="minorHAnsi"/>
          <w:color w:val="403635"/>
        </w:rPr>
        <w:t xml:space="preserve"> Greg Heileman,</w:t>
      </w:r>
      <w:r w:rsidR="009B6130">
        <w:rPr>
          <w:rFonts w:eastAsia="Times New Roman" w:cstheme="minorHAnsi"/>
          <w:color w:val="403635"/>
        </w:rPr>
        <w:t xml:space="preserve"> </w:t>
      </w:r>
      <w:r>
        <w:rPr>
          <w:rFonts w:eastAsia="Times New Roman" w:cstheme="minorHAnsi"/>
          <w:color w:val="403635"/>
        </w:rPr>
        <w:t>Vice Provost, Undergraduate Education</w:t>
      </w:r>
      <w:r w:rsidR="00EA7C98">
        <w:rPr>
          <w:rFonts w:eastAsia="Times New Roman" w:cstheme="minorHAnsi"/>
          <w:color w:val="403635"/>
        </w:rPr>
        <w:t xml:space="preserve"> </w:t>
      </w:r>
    </w:p>
    <w:p w14:paraId="006568EB" w14:textId="766F1C94" w:rsidR="00ED1B84" w:rsidRDefault="00ED1B84" w:rsidP="00ED1B84">
      <w:pPr>
        <w:pStyle w:val="ListParagraph"/>
        <w:shd w:val="clear" w:color="auto" w:fill="FFFFFF"/>
        <w:spacing w:before="100" w:beforeAutospacing="1" w:after="100" w:afterAutospacing="1"/>
        <w:rPr>
          <w:rFonts w:eastAsia="Times New Roman" w:cstheme="minorHAnsi"/>
          <w:color w:val="403635"/>
        </w:rPr>
      </w:pPr>
    </w:p>
    <w:p w14:paraId="742C35F8" w14:textId="23D10226" w:rsidR="00223BCD" w:rsidRPr="0087779E" w:rsidRDefault="006320D2" w:rsidP="009B613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Greg Heileman was absent from this meeting. </w:t>
      </w:r>
    </w:p>
    <w:p w14:paraId="16DB4EEA" w14:textId="77777777" w:rsidR="00281A25" w:rsidRDefault="00281A25" w:rsidP="00ED1B84">
      <w:pPr>
        <w:pStyle w:val="ListParagraph"/>
        <w:shd w:val="clear" w:color="auto" w:fill="FFFFFF"/>
        <w:spacing w:before="100" w:beforeAutospacing="1" w:after="100" w:afterAutospacing="1"/>
        <w:rPr>
          <w:rFonts w:eastAsia="Times New Roman" w:cstheme="minorHAnsi"/>
          <w:color w:val="403635"/>
        </w:rPr>
      </w:pPr>
    </w:p>
    <w:p w14:paraId="762C5C59" w14:textId="7A60D52B" w:rsidR="00E059CE" w:rsidRDefault="00ED1B84" w:rsidP="00E059C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Online, Distance, Continuing Education Report – Carmin Chan, Director, Online Student Success</w:t>
      </w:r>
    </w:p>
    <w:p w14:paraId="646E5EF1" w14:textId="77777777" w:rsidR="00281A25" w:rsidRDefault="00281A25" w:rsidP="00281A25">
      <w:pPr>
        <w:pStyle w:val="ListParagraph"/>
        <w:ind w:left="1440"/>
        <w:rPr>
          <w:rFonts w:eastAsia="Times New Roman" w:cstheme="minorHAnsi"/>
          <w:color w:val="403635"/>
        </w:rPr>
      </w:pPr>
    </w:p>
    <w:p w14:paraId="5317E478" w14:textId="1C1E4BDB" w:rsidR="00C901D2" w:rsidRDefault="00223BCD" w:rsidP="006320D2">
      <w:pPr>
        <w:pStyle w:val="ListParagraph"/>
        <w:ind w:left="1440"/>
        <w:rPr>
          <w:rFonts w:eastAsia="Times New Roman" w:cstheme="minorHAnsi"/>
          <w:color w:val="403635"/>
        </w:rPr>
      </w:pPr>
      <w:r>
        <w:rPr>
          <w:rFonts w:eastAsia="Times New Roman" w:cstheme="minorHAnsi"/>
          <w:color w:val="403635"/>
        </w:rPr>
        <w:t>D</w:t>
      </w:r>
      <w:r w:rsidR="006320D2">
        <w:rPr>
          <w:rFonts w:eastAsia="Times New Roman" w:cstheme="minorHAnsi"/>
          <w:color w:val="403635"/>
        </w:rPr>
        <w:t xml:space="preserve">r. Carla Holloway has been announced as the Executive Director for Distance and Continuing Education Team after previously working a finance professor at the W.A. Franke College of Business at the Northern Arizona University. The Online Distance and Continuing Education Team has just begun moving into a new space at the UA’s Refinery Building and expects to be fully moved in within the next few weeks. ODCE plans to host an open house later this year. As of the most recent enrollment report, the fall 2022 class of new students </w:t>
      </w:r>
      <w:r w:rsidR="009F0BDC">
        <w:rPr>
          <w:rFonts w:eastAsia="Times New Roman" w:cstheme="minorHAnsi"/>
          <w:color w:val="403635"/>
        </w:rPr>
        <w:t xml:space="preserve">now </w:t>
      </w:r>
      <w:r w:rsidR="006320D2">
        <w:rPr>
          <w:rFonts w:eastAsia="Times New Roman" w:cstheme="minorHAnsi"/>
          <w:color w:val="403635"/>
        </w:rPr>
        <w:t xml:space="preserve">numbers just over 1,500 individuals, a 26% increase from the previous year. The total number of undergraduate students </w:t>
      </w:r>
      <w:r w:rsidR="00396D53">
        <w:rPr>
          <w:rFonts w:eastAsia="Times New Roman" w:cstheme="minorHAnsi"/>
          <w:color w:val="403635"/>
        </w:rPr>
        <w:t xml:space="preserve">just over 5,500 students. </w:t>
      </w:r>
      <w:r w:rsidR="00DB5D3C">
        <w:rPr>
          <w:rFonts w:eastAsia="Times New Roman" w:cstheme="minorHAnsi"/>
          <w:color w:val="403635"/>
        </w:rPr>
        <w:t>Based on previous years data, an expected 1,500 new students should be joining in the Spring 2023 semester. Regarding Distance, there have had relatively flat enrollment rates with strong growths in certain areas like Maricopa. Other regions are resetting and looking at other program opportunities.</w:t>
      </w:r>
    </w:p>
    <w:p w14:paraId="10B4D91D" w14:textId="04F9E882" w:rsidR="0017478C" w:rsidRDefault="0017478C" w:rsidP="006320D2">
      <w:pPr>
        <w:pStyle w:val="ListParagraph"/>
        <w:ind w:left="1440"/>
        <w:rPr>
          <w:rFonts w:eastAsia="Times New Roman" w:cstheme="minorHAnsi"/>
          <w:color w:val="403635"/>
        </w:rPr>
      </w:pPr>
    </w:p>
    <w:p w14:paraId="025974D5" w14:textId="03C52C83" w:rsidR="0017478C" w:rsidRDefault="0017478C" w:rsidP="006320D2">
      <w:pPr>
        <w:pStyle w:val="ListParagraph"/>
        <w:ind w:left="1440"/>
        <w:rPr>
          <w:rFonts w:eastAsia="Times New Roman" w:cstheme="minorHAnsi"/>
          <w:color w:val="403635"/>
        </w:rPr>
      </w:pPr>
      <w:bookmarkStart w:id="0" w:name="_Hlk116999682"/>
      <w:r>
        <w:rPr>
          <w:rFonts w:eastAsia="Times New Roman" w:cstheme="minorHAnsi"/>
          <w:b/>
          <w:bCs/>
          <w:color w:val="403635"/>
        </w:rPr>
        <w:lastRenderedPageBreak/>
        <w:t>Q:</w:t>
      </w:r>
      <w:r>
        <w:rPr>
          <w:rFonts w:eastAsia="Times New Roman" w:cstheme="minorHAnsi"/>
          <w:color w:val="403635"/>
        </w:rPr>
        <w:t xml:space="preserve"> Is it correct that most of the programs online consist of </w:t>
      </w:r>
      <w:r w:rsidR="00FC08A3">
        <w:rPr>
          <w:rFonts w:eastAsia="Times New Roman" w:cstheme="minorHAnsi"/>
          <w:color w:val="403635"/>
        </w:rPr>
        <w:t>7-week</w:t>
      </w:r>
      <w:r>
        <w:rPr>
          <w:rFonts w:eastAsia="Times New Roman" w:cstheme="minorHAnsi"/>
          <w:color w:val="403635"/>
        </w:rPr>
        <w:t xml:space="preserve"> courses</w:t>
      </w:r>
      <w:r w:rsidR="00FC08A3">
        <w:rPr>
          <w:rFonts w:eastAsia="Times New Roman" w:cstheme="minorHAnsi"/>
          <w:color w:val="403635"/>
        </w:rPr>
        <w:t>?</w:t>
      </w:r>
    </w:p>
    <w:p w14:paraId="2F5558BF" w14:textId="3AF57349" w:rsidR="00FC08A3" w:rsidRDefault="00FC08A3" w:rsidP="006320D2">
      <w:pPr>
        <w:pStyle w:val="ListParagraph"/>
        <w:ind w:left="1440"/>
        <w:rPr>
          <w:rFonts w:eastAsia="Times New Roman" w:cstheme="minorHAnsi"/>
          <w:color w:val="403635"/>
        </w:rPr>
      </w:pPr>
      <w:r>
        <w:rPr>
          <w:rFonts w:eastAsia="Times New Roman" w:cstheme="minorHAnsi"/>
          <w:b/>
          <w:bCs/>
          <w:color w:val="403635"/>
        </w:rPr>
        <w:t xml:space="preserve">A: </w:t>
      </w:r>
      <w:r>
        <w:rPr>
          <w:rFonts w:eastAsia="Times New Roman" w:cstheme="minorHAnsi"/>
          <w:color w:val="403635"/>
        </w:rPr>
        <w:t xml:space="preserve">About 80% of Arizona Online coursework follows the 7-week calendar. It allows for rolling admissions and typically works better for part time students. Some courses like Math and Lab Science related courses still follow the 15-week calendar. </w:t>
      </w:r>
    </w:p>
    <w:p w14:paraId="75548BE3" w14:textId="76A41276" w:rsidR="00FC08A3" w:rsidRDefault="00FC08A3" w:rsidP="006320D2">
      <w:pPr>
        <w:pStyle w:val="ListParagraph"/>
        <w:ind w:left="1440"/>
        <w:rPr>
          <w:rFonts w:eastAsia="Times New Roman" w:cstheme="minorHAnsi"/>
          <w:color w:val="403635"/>
        </w:rPr>
      </w:pPr>
      <w:r>
        <w:rPr>
          <w:rFonts w:eastAsia="Times New Roman" w:cstheme="minorHAnsi"/>
          <w:b/>
          <w:bCs/>
          <w:color w:val="403635"/>
        </w:rPr>
        <w:t xml:space="preserve">Q: </w:t>
      </w:r>
      <w:r>
        <w:rPr>
          <w:rFonts w:eastAsia="Times New Roman" w:cstheme="minorHAnsi"/>
          <w:color w:val="403635"/>
        </w:rPr>
        <w:t>This week has been difficult for many lecturers that teach multiple two 7-week course back-to-back, specifically regarding grade deadlines. Is there anyway to provide some flexibility with the deadline or the calendar?</w:t>
      </w:r>
    </w:p>
    <w:p w14:paraId="781AE8A6" w14:textId="52BA2B18" w:rsidR="005B62BE" w:rsidRPr="005053A1" w:rsidRDefault="00FC08A3" w:rsidP="005053A1">
      <w:pPr>
        <w:pStyle w:val="ListParagraph"/>
        <w:ind w:left="1440"/>
        <w:rPr>
          <w:rFonts w:eastAsia="Times New Roman" w:cstheme="minorHAnsi"/>
          <w:color w:val="403635"/>
        </w:rPr>
      </w:pPr>
      <w:r>
        <w:rPr>
          <w:rFonts w:eastAsia="Times New Roman" w:cstheme="minorHAnsi"/>
          <w:b/>
          <w:bCs/>
          <w:color w:val="403635"/>
        </w:rPr>
        <w:t xml:space="preserve">A: </w:t>
      </w:r>
      <w:r>
        <w:rPr>
          <w:rFonts w:eastAsia="Times New Roman" w:cstheme="minorHAnsi"/>
          <w:color w:val="403635"/>
        </w:rPr>
        <w:t xml:space="preserve">In the future, there are plans to incorporate a fall break in the calendar. It will take a few years to come to fruition, more grading days can likely be provided in the meantime. Anyone who is having trouble submitting grades on time can always reach out and have a deadline extended. </w:t>
      </w:r>
    </w:p>
    <w:bookmarkEnd w:id="0"/>
    <w:p w14:paraId="6FDEDA2A" w14:textId="77777777" w:rsidR="00ED1B84" w:rsidRDefault="00ED1B84" w:rsidP="00ED1B84">
      <w:pPr>
        <w:pStyle w:val="ListParagraph"/>
        <w:shd w:val="clear" w:color="auto" w:fill="FFFFFF"/>
        <w:spacing w:before="100" w:beforeAutospacing="1" w:after="100" w:afterAutospacing="1"/>
        <w:rPr>
          <w:rFonts w:eastAsia="Times New Roman" w:cstheme="minorHAnsi"/>
          <w:color w:val="403635"/>
        </w:rPr>
      </w:pPr>
    </w:p>
    <w:p w14:paraId="7B6C1900" w14:textId="481F6A4D" w:rsidR="0074430A" w:rsidRDefault="00717105" w:rsidP="00E059C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Advising Resource Center / Advising Community Report</w:t>
      </w:r>
      <w:r w:rsidR="00281A25">
        <w:rPr>
          <w:rFonts w:eastAsia="Times New Roman" w:cstheme="minorHAnsi"/>
          <w:color w:val="403635"/>
        </w:rPr>
        <w:t xml:space="preserve"> – </w:t>
      </w:r>
      <w:r>
        <w:rPr>
          <w:rFonts w:eastAsia="Times New Roman" w:cstheme="minorHAnsi"/>
          <w:color w:val="403635"/>
        </w:rPr>
        <w:t>Sharon Aiken</w:t>
      </w:r>
      <w:r w:rsidR="005053A1">
        <w:rPr>
          <w:rFonts w:eastAsia="Times New Roman" w:cstheme="minorHAnsi"/>
          <w:color w:val="403635"/>
        </w:rPr>
        <w:t>-Wisniewski</w:t>
      </w:r>
      <w:r w:rsidR="0097662C">
        <w:rPr>
          <w:rFonts w:eastAsia="Times New Roman" w:cstheme="minorHAnsi"/>
          <w:color w:val="403635"/>
        </w:rPr>
        <w:t xml:space="preserve">, </w:t>
      </w:r>
      <w:r w:rsidR="005053A1">
        <w:rPr>
          <w:rFonts w:eastAsia="Times New Roman" w:cstheme="minorHAnsi"/>
          <w:color w:val="403635"/>
        </w:rPr>
        <w:t>Assistant Vice P</w:t>
      </w:r>
      <w:r w:rsidR="00281A25">
        <w:rPr>
          <w:rFonts w:eastAsia="Times New Roman" w:cstheme="minorHAnsi"/>
          <w:color w:val="403635"/>
        </w:rPr>
        <w:t>r</w:t>
      </w:r>
      <w:r w:rsidR="005053A1">
        <w:rPr>
          <w:rFonts w:eastAsia="Times New Roman" w:cstheme="minorHAnsi"/>
          <w:color w:val="403635"/>
        </w:rPr>
        <w:t>ovost, Academic Advising</w:t>
      </w:r>
    </w:p>
    <w:p w14:paraId="2FEBCF27" w14:textId="3293D605" w:rsidR="00281A25" w:rsidRDefault="00281A25" w:rsidP="00281A25">
      <w:pPr>
        <w:pStyle w:val="ListParagraph"/>
        <w:shd w:val="clear" w:color="auto" w:fill="FFFFFF"/>
        <w:spacing w:before="100" w:beforeAutospacing="1" w:after="100" w:afterAutospacing="1"/>
        <w:rPr>
          <w:rFonts w:eastAsia="Times New Roman" w:cstheme="minorHAnsi"/>
          <w:color w:val="403635"/>
        </w:rPr>
      </w:pPr>
    </w:p>
    <w:p w14:paraId="5CA7452C" w14:textId="06C6A97A" w:rsidR="00365006" w:rsidRPr="00656D0D" w:rsidRDefault="005053A1" w:rsidP="00656D0D">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The Major Fair occurred on September 28</w:t>
      </w:r>
      <w:r w:rsidRPr="005053A1">
        <w:rPr>
          <w:rFonts w:eastAsia="Times New Roman" w:cstheme="minorHAnsi"/>
          <w:color w:val="403635"/>
          <w:vertAlign w:val="superscript"/>
        </w:rPr>
        <w:t>th</w:t>
      </w:r>
      <w:r>
        <w:rPr>
          <w:rFonts w:eastAsia="Times New Roman" w:cstheme="minorHAnsi"/>
          <w:color w:val="403635"/>
        </w:rPr>
        <w:t>, every college on campus participated and there was a turnout of over 900 students. The Major Fair is an opportunity for students to engage with an advisor and learn about different majors, minors, and certificates available on campus. The Law School Information Expo will be on October 27</w:t>
      </w:r>
      <w:r w:rsidRPr="005053A1">
        <w:rPr>
          <w:rFonts w:eastAsia="Times New Roman" w:cstheme="minorHAnsi"/>
          <w:color w:val="403635"/>
          <w:vertAlign w:val="superscript"/>
        </w:rPr>
        <w:t>th</w:t>
      </w:r>
      <w:r>
        <w:rPr>
          <w:rFonts w:eastAsia="Times New Roman" w:cstheme="minorHAnsi"/>
          <w:color w:val="403635"/>
        </w:rPr>
        <w:t xml:space="preserve"> from Noon to 3pm at the Rec Center, South Gym and is open to all students interested in Law School. Out of 10 nominees, there has been 2 recipients of Academic Advising awards this year, </w:t>
      </w:r>
      <w:r w:rsidRPr="00231420">
        <w:rPr>
          <w:rFonts w:eastAsia="Times New Roman" w:cstheme="minorHAnsi"/>
          <w:color w:val="403635"/>
        </w:rPr>
        <w:t>Breanna Watkins</w:t>
      </w:r>
      <w:r>
        <w:rPr>
          <w:rFonts w:eastAsia="Times New Roman" w:cstheme="minorHAnsi"/>
          <w:color w:val="403635"/>
        </w:rPr>
        <w:t xml:space="preserve">, Early Advisor Award (3 years or less) and </w:t>
      </w:r>
      <w:r w:rsidRPr="00231420">
        <w:rPr>
          <w:rFonts w:eastAsia="Times New Roman" w:cstheme="minorHAnsi"/>
          <w:color w:val="403635"/>
        </w:rPr>
        <w:t>Sarah Kleinfeld</w:t>
      </w:r>
      <w:r>
        <w:rPr>
          <w:rFonts w:eastAsia="Times New Roman" w:cstheme="minorHAnsi"/>
          <w:color w:val="403635"/>
        </w:rPr>
        <w:t xml:space="preserve">, Primary Role Award. </w:t>
      </w:r>
      <w:r w:rsidR="0017711B">
        <w:rPr>
          <w:rFonts w:eastAsia="Times New Roman" w:cstheme="minorHAnsi"/>
          <w:color w:val="403635"/>
        </w:rPr>
        <w:t xml:space="preserve">Academic Advising is working on a philosophy statement, in early Spring, an advisor meeting will be held to </w:t>
      </w:r>
      <w:r w:rsidR="002F1A95">
        <w:rPr>
          <w:rFonts w:eastAsia="Times New Roman" w:cstheme="minorHAnsi"/>
          <w:color w:val="403635"/>
        </w:rPr>
        <w:t xml:space="preserve">discuss a mission, vision and student learning outcomes coming through the academic advising process. </w:t>
      </w:r>
    </w:p>
    <w:p w14:paraId="5CC6F73B" w14:textId="77777777" w:rsidR="00281A25" w:rsidRDefault="00281A25" w:rsidP="00281A25">
      <w:pPr>
        <w:pStyle w:val="ListParagraph"/>
        <w:shd w:val="clear" w:color="auto" w:fill="FFFFFF"/>
        <w:spacing w:before="100" w:beforeAutospacing="1" w:after="100" w:afterAutospacing="1"/>
        <w:rPr>
          <w:rFonts w:eastAsia="Times New Roman" w:cstheme="minorHAnsi"/>
          <w:color w:val="403635"/>
        </w:rPr>
      </w:pPr>
    </w:p>
    <w:p w14:paraId="39890C65" w14:textId="46655120" w:rsidR="00281A25" w:rsidRDefault="005973F0" w:rsidP="00D23E3D">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Registrar’s Report – Alex Underwood, Registrar</w:t>
      </w:r>
    </w:p>
    <w:p w14:paraId="3F224574" w14:textId="6520D956" w:rsidR="00654562" w:rsidRDefault="006B2C48" w:rsidP="00654562">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There are over 51,000 students enrolled at the university this semester with 40,000 of those being undergraduate students. The schedule of classes for spring has been published and is available to view online</w:t>
      </w:r>
      <w:r w:rsidR="008E374D">
        <w:rPr>
          <w:rFonts w:eastAsia="Times New Roman" w:cstheme="minorHAnsi"/>
          <w:color w:val="403635"/>
        </w:rPr>
        <w:t xml:space="preserve"> </w:t>
      </w:r>
      <w:r w:rsidR="00606E98">
        <w:rPr>
          <w:rFonts w:eastAsia="Times New Roman" w:cstheme="minorHAnsi"/>
          <w:color w:val="403635"/>
        </w:rPr>
        <w:t>as of October 1</w:t>
      </w:r>
      <w:r w:rsidR="00606E98" w:rsidRPr="00606E98">
        <w:rPr>
          <w:rFonts w:eastAsia="Times New Roman" w:cstheme="minorHAnsi"/>
          <w:color w:val="403635"/>
          <w:vertAlign w:val="superscript"/>
        </w:rPr>
        <w:t>st</w:t>
      </w:r>
      <w:r w:rsidR="00606E98">
        <w:rPr>
          <w:rFonts w:eastAsia="Times New Roman" w:cstheme="minorHAnsi"/>
          <w:color w:val="403635"/>
        </w:rPr>
        <w:t>. The first registration priority group is on October 31</w:t>
      </w:r>
      <w:r w:rsidR="00606E98" w:rsidRPr="00606E98">
        <w:rPr>
          <w:rFonts w:eastAsia="Times New Roman" w:cstheme="minorHAnsi"/>
          <w:color w:val="403635"/>
          <w:vertAlign w:val="superscript"/>
        </w:rPr>
        <w:t>st</w:t>
      </w:r>
      <w:r w:rsidR="00606E98">
        <w:rPr>
          <w:rFonts w:eastAsia="Times New Roman" w:cstheme="minorHAnsi"/>
          <w:color w:val="403635"/>
        </w:rPr>
        <w:t>, following that there will be rolling registration dates throughout November. Students will be notified of their enrollment date on October 24</w:t>
      </w:r>
      <w:r w:rsidR="00606E98" w:rsidRPr="00606E98">
        <w:rPr>
          <w:rFonts w:eastAsia="Times New Roman" w:cstheme="minorHAnsi"/>
          <w:color w:val="403635"/>
          <w:vertAlign w:val="superscript"/>
        </w:rPr>
        <w:t>th</w:t>
      </w:r>
      <w:r w:rsidR="00606E98">
        <w:rPr>
          <w:rFonts w:eastAsia="Times New Roman" w:cstheme="minorHAnsi"/>
          <w:color w:val="403635"/>
        </w:rPr>
        <w:t>. Open forums will be open next Monday for information on summer and fall 2023 classes. Another open forum for residency classification for tuition purposes will be hosted on October 25</w:t>
      </w:r>
      <w:r w:rsidR="00606E98" w:rsidRPr="00606E98">
        <w:rPr>
          <w:rFonts w:eastAsia="Times New Roman" w:cstheme="minorHAnsi"/>
          <w:color w:val="403635"/>
          <w:vertAlign w:val="superscript"/>
        </w:rPr>
        <w:t>th</w:t>
      </w:r>
      <w:r w:rsidR="00606E98">
        <w:rPr>
          <w:rFonts w:eastAsia="Times New Roman" w:cstheme="minorHAnsi"/>
          <w:color w:val="403635"/>
        </w:rPr>
        <w:t>.  Following the tragedy last week, the Office of the Registrar has been working to get classes out of the Harshbarger Building. The Central Classrooms Committee has been gathering information on how to increase security in central classrooms</w:t>
      </w:r>
      <w:r w:rsidR="00CA6816">
        <w:rPr>
          <w:rFonts w:eastAsia="Times New Roman" w:cstheme="minorHAnsi"/>
          <w:color w:val="403635"/>
        </w:rPr>
        <w:t xml:space="preserve"> and is open to receiving any feedback or information from the UA community. Alex opens the floor to the committee. </w:t>
      </w:r>
    </w:p>
    <w:p w14:paraId="549C341C" w14:textId="0A9190D2" w:rsidR="00CA6816" w:rsidRDefault="00CA6816" w:rsidP="00096FB4">
      <w:pPr>
        <w:pStyle w:val="ListParagraph"/>
        <w:ind w:left="1440"/>
        <w:rPr>
          <w:rFonts w:eastAsia="Times New Roman" w:cstheme="minorHAnsi"/>
          <w:color w:val="403635"/>
        </w:rPr>
      </w:pPr>
      <w:r>
        <w:rPr>
          <w:rFonts w:eastAsia="Times New Roman" w:cstheme="minorHAnsi"/>
          <w:color w:val="403635"/>
        </w:rPr>
        <w:t xml:space="preserve">Students are looking for a consistent, communicated plan of action in the event of a university evacuation, lockdown, active shooter threat, fire, etc. Committee member suggests that these action plans be placed into the classroom syllabi. This would be a logical step, as standardization of action plans between classrooms would be nearly impossible due to the variety of classroom types and sizes across campus. </w:t>
      </w:r>
      <w:r w:rsidR="00096FB4" w:rsidRPr="00096FB4">
        <w:rPr>
          <w:rFonts w:eastAsia="Times New Roman" w:cstheme="minorHAnsi"/>
          <w:color w:val="403635"/>
        </w:rPr>
        <w:t xml:space="preserve">A year prior, this committee recommended and approved updates to the syllabus policy. As of right </w:t>
      </w:r>
      <w:r w:rsidR="00096FB4" w:rsidRPr="00096FB4">
        <w:rPr>
          <w:rFonts w:eastAsia="Times New Roman" w:cstheme="minorHAnsi"/>
          <w:color w:val="403635"/>
        </w:rPr>
        <w:lastRenderedPageBreak/>
        <w:t xml:space="preserve">now the undergraduate syllabus template does include a section recommending an explanation of campus safety procedures, however, it is currently not a requirement. </w:t>
      </w:r>
    </w:p>
    <w:p w14:paraId="0D6D7626" w14:textId="3B5A4993" w:rsidR="00096FB4" w:rsidRDefault="00096FB4" w:rsidP="00096FB4">
      <w:pPr>
        <w:pStyle w:val="ListParagraph"/>
        <w:ind w:left="1440"/>
        <w:rPr>
          <w:rFonts w:eastAsia="Times New Roman" w:cstheme="minorHAnsi"/>
          <w:color w:val="403635"/>
        </w:rPr>
      </w:pPr>
    </w:p>
    <w:p w14:paraId="11C567F8" w14:textId="3F25D314" w:rsidR="00096FB4" w:rsidRDefault="00096FB4" w:rsidP="00096FB4">
      <w:pPr>
        <w:pStyle w:val="ListParagraph"/>
        <w:ind w:left="1440"/>
        <w:rPr>
          <w:rFonts w:eastAsia="Times New Roman" w:cstheme="minorHAnsi"/>
          <w:color w:val="403635"/>
        </w:rPr>
      </w:pPr>
      <w:r>
        <w:rPr>
          <w:rFonts w:eastAsia="Times New Roman" w:cstheme="minorHAnsi"/>
          <w:color w:val="403635"/>
        </w:rPr>
        <w:t xml:space="preserve">The Deaf Studies faculty met shortly after the event last week and would like to contribute feedback as they feel especially impacted due to their lack of hearing resulting in them having less situational awareness than others. Alex requests to </w:t>
      </w:r>
      <w:proofErr w:type="gramStart"/>
      <w:r>
        <w:rPr>
          <w:rFonts w:eastAsia="Times New Roman" w:cstheme="minorHAnsi"/>
          <w:color w:val="403635"/>
        </w:rPr>
        <w:t>be connected with</w:t>
      </w:r>
      <w:proofErr w:type="gramEnd"/>
      <w:r>
        <w:rPr>
          <w:rFonts w:eastAsia="Times New Roman" w:cstheme="minorHAnsi"/>
          <w:color w:val="403635"/>
        </w:rPr>
        <w:t xml:space="preserve"> them. </w:t>
      </w:r>
    </w:p>
    <w:p w14:paraId="291F7385" w14:textId="369F7335" w:rsidR="00096FB4" w:rsidRDefault="00096FB4" w:rsidP="00096FB4">
      <w:pPr>
        <w:pStyle w:val="ListParagraph"/>
        <w:ind w:left="1440"/>
        <w:rPr>
          <w:rFonts w:eastAsia="Times New Roman" w:cstheme="minorHAnsi"/>
          <w:color w:val="403635"/>
        </w:rPr>
      </w:pPr>
    </w:p>
    <w:p w14:paraId="502536B3" w14:textId="02790247" w:rsidR="00506B7A" w:rsidRPr="00506B7A" w:rsidRDefault="00096FB4" w:rsidP="00506B7A">
      <w:pPr>
        <w:pStyle w:val="ListParagraph"/>
        <w:ind w:left="1440"/>
        <w:rPr>
          <w:rFonts w:eastAsia="Times New Roman" w:cstheme="minorHAnsi"/>
          <w:color w:val="403635"/>
        </w:rPr>
      </w:pPr>
      <w:r>
        <w:rPr>
          <w:rFonts w:eastAsia="Times New Roman" w:cstheme="minorHAnsi"/>
          <w:color w:val="403635"/>
        </w:rPr>
        <w:t xml:space="preserve">Committee member states that their department would like to join the conversation </w:t>
      </w:r>
      <w:r w:rsidR="00506B7A">
        <w:rPr>
          <w:rFonts w:eastAsia="Times New Roman" w:cstheme="minorHAnsi"/>
          <w:color w:val="403635"/>
        </w:rPr>
        <w:t>as they</w:t>
      </w:r>
      <w:r>
        <w:rPr>
          <w:rFonts w:eastAsia="Times New Roman" w:cstheme="minorHAnsi"/>
          <w:color w:val="403635"/>
        </w:rPr>
        <w:t xml:space="preserve"> were unable to lock the doors of the </w:t>
      </w:r>
      <w:r w:rsidR="00881AC4">
        <w:rPr>
          <w:rFonts w:eastAsia="Times New Roman" w:cstheme="minorHAnsi"/>
          <w:color w:val="403635"/>
        </w:rPr>
        <w:t>lecture halls</w:t>
      </w:r>
      <w:r>
        <w:rPr>
          <w:rFonts w:eastAsia="Times New Roman" w:cstheme="minorHAnsi"/>
          <w:color w:val="403635"/>
        </w:rPr>
        <w:t xml:space="preserve"> </w:t>
      </w:r>
      <w:r w:rsidR="00506B7A">
        <w:rPr>
          <w:rFonts w:eastAsia="Times New Roman" w:cstheme="minorHAnsi"/>
          <w:color w:val="403635"/>
        </w:rPr>
        <w:t xml:space="preserve">in the buildings adjacent to where the shooting occurred. There were about 900 students in </w:t>
      </w:r>
      <w:r w:rsidR="00881AC4">
        <w:rPr>
          <w:rFonts w:eastAsia="Times New Roman" w:cstheme="minorHAnsi"/>
          <w:color w:val="403635"/>
        </w:rPr>
        <w:t>the lecture halls</w:t>
      </w:r>
      <w:r w:rsidR="00506B7A">
        <w:rPr>
          <w:rFonts w:eastAsia="Times New Roman" w:cstheme="minorHAnsi"/>
          <w:color w:val="403635"/>
        </w:rPr>
        <w:t xml:space="preserve"> during the lockdown. The lack of lockable doors is partially due to both fire code and the risk of someone being locked inside the building, options will need to be weighed to see how to fix this issue for the future. </w:t>
      </w:r>
    </w:p>
    <w:p w14:paraId="57264DB4" w14:textId="77777777" w:rsidR="00B81B2F" w:rsidRDefault="00B81B2F" w:rsidP="00B81B2F">
      <w:pPr>
        <w:pStyle w:val="ListParagraph"/>
        <w:shd w:val="clear" w:color="auto" w:fill="FFFFFF"/>
        <w:spacing w:before="100" w:beforeAutospacing="1" w:after="100" w:afterAutospacing="1"/>
        <w:rPr>
          <w:rFonts w:eastAsia="Times New Roman" w:cstheme="minorHAnsi"/>
          <w:color w:val="403635"/>
        </w:rPr>
      </w:pPr>
    </w:p>
    <w:p w14:paraId="2456DDE3" w14:textId="711D9797" w:rsidR="00B81B2F" w:rsidRPr="00281A25" w:rsidRDefault="00B81B2F" w:rsidP="00281A2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w:t>
      </w:r>
      <w:r w:rsidR="00551AD8">
        <w:rPr>
          <w:rFonts w:eastAsia="Times New Roman" w:cstheme="minorHAnsi"/>
          <w:color w:val="403635"/>
        </w:rPr>
        <w:t>niversity-wide General Education Committee Report – Joan Curry, UWGEC Chair</w:t>
      </w:r>
    </w:p>
    <w:p w14:paraId="466BB646" w14:textId="044BB695" w:rsidR="00B61E08" w:rsidRDefault="00551AD8" w:rsidP="00551AD8">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291 courses modifications have been processed and approved</w:t>
      </w:r>
      <w:r w:rsidR="00881AC4">
        <w:rPr>
          <w:rFonts w:eastAsia="Times New Roman" w:cstheme="minorHAnsi"/>
          <w:color w:val="403635"/>
        </w:rPr>
        <w:t xml:space="preserve">. </w:t>
      </w:r>
      <w:r>
        <w:rPr>
          <w:rFonts w:eastAsia="Times New Roman" w:cstheme="minorHAnsi"/>
          <w:color w:val="403635"/>
        </w:rPr>
        <w:t xml:space="preserve">99 requests still being worked on. </w:t>
      </w:r>
    </w:p>
    <w:p w14:paraId="44A9E3CF" w14:textId="087A0F33" w:rsidR="00551AD8" w:rsidRDefault="00551AD8" w:rsidP="00551AD8">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Subcommittees</w:t>
      </w:r>
    </w:p>
    <w:p w14:paraId="4DA5D51E" w14:textId="0299E2AB" w:rsidR="00551AD8" w:rsidRDefault="00551AD8" w:rsidP="00551AD8">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Programs Subcommittee Report – Holly Nelson, Chair</w:t>
      </w:r>
    </w:p>
    <w:p w14:paraId="64996B59" w14:textId="3AB8C749" w:rsidR="00551AD8" w:rsidRDefault="00551AD8" w:rsidP="00551AD8">
      <w:pPr>
        <w:pStyle w:val="ListParagraph"/>
        <w:shd w:val="clear" w:color="auto" w:fill="FFFFFF"/>
        <w:spacing w:before="100" w:beforeAutospacing="1" w:after="100" w:afterAutospacing="1"/>
        <w:ind w:left="1800"/>
        <w:rPr>
          <w:rFonts w:eastAsia="Times New Roman" w:cstheme="minorHAnsi"/>
          <w:color w:val="403635"/>
        </w:rPr>
      </w:pPr>
    </w:p>
    <w:p w14:paraId="5DC20506" w14:textId="34CE2680" w:rsidR="00937437" w:rsidRDefault="00937437" w:rsidP="00551AD8">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There are 7 proposals being brough forward to be voted on today. 5 of those proposals are on the consent agenda</w:t>
      </w:r>
      <w:r w:rsidR="00881AC4">
        <w:rPr>
          <w:rFonts w:eastAsia="Times New Roman" w:cstheme="minorHAnsi"/>
          <w:color w:val="403635"/>
        </w:rPr>
        <w:t xml:space="preserve">. The New Minor in Entomology, New Minor in Digital Retailing and New Legal Paraprofessional Certificate have been brought to the consent agenda today following </w:t>
      </w:r>
      <w:r w:rsidR="005D15FA">
        <w:rPr>
          <w:rFonts w:eastAsia="Times New Roman" w:cstheme="minorHAnsi"/>
          <w:color w:val="403635"/>
        </w:rPr>
        <w:t>the decision made the previous</w:t>
      </w:r>
      <w:r w:rsidR="00881AC4">
        <w:rPr>
          <w:rFonts w:eastAsia="Times New Roman" w:cstheme="minorHAnsi"/>
          <w:color w:val="403635"/>
        </w:rPr>
        <w:t xml:space="preserve"> year</w:t>
      </w:r>
      <w:r w:rsidR="005D15FA">
        <w:rPr>
          <w:rFonts w:eastAsia="Times New Roman" w:cstheme="minorHAnsi"/>
          <w:color w:val="403635"/>
        </w:rPr>
        <w:t>. It was decided</w:t>
      </w:r>
      <w:r w:rsidR="00881AC4">
        <w:rPr>
          <w:rFonts w:eastAsia="Times New Roman" w:cstheme="minorHAnsi"/>
          <w:color w:val="403635"/>
        </w:rPr>
        <w:t xml:space="preserve"> th</w:t>
      </w:r>
      <w:r w:rsidR="005D15FA">
        <w:rPr>
          <w:rFonts w:eastAsia="Times New Roman" w:cstheme="minorHAnsi"/>
          <w:color w:val="403635"/>
        </w:rPr>
        <w:t>at</w:t>
      </w:r>
      <w:r w:rsidR="00881AC4">
        <w:rPr>
          <w:rFonts w:eastAsia="Times New Roman" w:cstheme="minorHAnsi"/>
          <w:color w:val="403635"/>
        </w:rPr>
        <w:t xml:space="preserve"> subcommittee </w:t>
      </w:r>
      <w:r w:rsidR="005D15FA">
        <w:rPr>
          <w:rFonts w:eastAsia="Times New Roman" w:cstheme="minorHAnsi"/>
          <w:color w:val="403635"/>
        </w:rPr>
        <w:t>will have the</w:t>
      </w:r>
      <w:r w:rsidR="00881AC4">
        <w:rPr>
          <w:rFonts w:eastAsia="Times New Roman" w:cstheme="minorHAnsi"/>
          <w:color w:val="403635"/>
        </w:rPr>
        <w:t xml:space="preserve"> ability to move proposals to the consent agenda after a thorough review and approval. There are 2 proposals from the College of Health</w:t>
      </w:r>
      <w:r w:rsidR="005D15FA">
        <w:rPr>
          <w:rFonts w:eastAsia="Times New Roman" w:cstheme="minorHAnsi"/>
          <w:color w:val="403635"/>
        </w:rPr>
        <w:t xml:space="preserve">, a New Minor and Certificate in Addiction and Substance use. These proposals have not been put on the consent agenda due the subcommittee’s concerns over their learning outcomes. The outcomes have since been revised to be reviewed and voted on by the committee. </w:t>
      </w:r>
    </w:p>
    <w:p w14:paraId="3804564B" w14:textId="77777777" w:rsidR="00D7473F" w:rsidRDefault="00D7473F" w:rsidP="00551AD8">
      <w:pPr>
        <w:pStyle w:val="ListParagraph"/>
        <w:shd w:val="clear" w:color="auto" w:fill="FFFFFF"/>
        <w:spacing w:before="100" w:beforeAutospacing="1" w:after="100" w:afterAutospacing="1"/>
        <w:ind w:left="1800"/>
        <w:rPr>
          <w:rFonts w:eastAsia="Times New Roman" w:cstheme="minorHAnsi"/>
          <w:color w:val="403635"/>
        </w:rPr>
      </w:pPr>
    </w:p>
    <w:p w14:paraId="5558E8A7" w14:textId="6604D517" w:rsidR="00937437" w:rsidRPr="00937437" w:rsidRDefault="00937437" w:rsidP="00937437">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Curriculum &amp; Policies Subcommittee – </w:t>
      </w:r>
      <w:r w:rsidR="00881AC4">
        <w:rPr>
          <w:rFonts w:eastAsia="Times New Roman" w:cstheme="minorHAnsi"/>
          <w:color w:val="403635"/>
        </w:rPr>
        <w:t xml:space="preserve">Joost Van </w:t>
      </w:r>
      <w:proofErr w:type="spellStart"/>
      <w:r w:rsidR="00881AC4">
        <w:rPr>
          <w:rFonts w:eastAsia="Times New Roman" w:cstheme="minorHAnsi"/>
          <w:color w:val="403635"/>
        </w:rPr>
        <w:t>Haren</w:t>
      </w:r>
      <w:proofErr w:type="spellEnd"/>
      <w:r>
        <w:rPr>
          <w:rFonts w:eastAsia="Times New Roman" w:cstheme="minorHAnsi"/>
          <w:color w:val="403635"/>
        </w:rPr>
        <w:t>, Chair</w:t>
      </w:r>
    </w:p>
    <w:p w14:paraId="69DC1259" w14:textId="5AA1FB2B" w:rsidR="00937437" w:rsidRDefault="00937437" w:rsidP="00551AD8">
      <w:pPr>
        <w:pStyle w:val="ListParagraph"/>
        <w:shd w:val="clear" w:color="auto" w:fill="FFFFFF"/>
        <w:spacing w:before="100" w:beforeAutospacing="1" w:after="100" w:afterAutospacing="1"/>
        <w:ind w:left="1800"/>
        <w:rPr>
          <w:rFonts w:eastAsia="Times New Roman" w:cstheme="minorHAnsi"/>
          <w:color w:val="403635"/>
        </w:rPr>
      </w:pPr>
    </w:p>
    <w:p w14:paraId="132D7B5D" w14:textId="063473A9" w:rsidR="005D15FA" w:rsidRDefault="005D15FA" w:rsidP="00551AD8">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The policies being updated are being changed to comply with state legislation passed in March 2022 that extends these protections to students who are spouses of military members.</w:t>
      </w:r>
      <w:r w:rsidR="00DD24CF">
        <w:rPr>
          <w:rFonts w:eastAsia="Times New Roman" w:cstheme="minorHAnsi"/>
          <w:color w:val="403635"/>
        </w:rPr>
        <w:t xml:space="preserve"> The committee has decided work with the Veteran’s Affairs Office to make any necessary revisions at the next meeting before approving them to be moved forward. This includes both the Military Excused Absence and Leave of Absence Policies. The subcommittee is looking to change the process of moving policies forward by reviewing </w:t>
      </w:r>
      <w:r w:rsidR="009F4357">
        <w:rPr>
          <w:rFonts w:eastAsia="Times New Roman" w:cstheme="minorHAnsi"/>
          <w:color w:val="403635"/>
        </w:rPr>
        <w:t>and giving feedback on proposed</w:t>
      </w:r>
      <w:r w:rsidR="00DD24CF">
        <w:rPr>
          <w:rFonts w:eastAsia="Times New Roman" w:cstheme="minorHAnsi"/>
          <w:color w:val="403635"/>
        </w:rPr>
        <w:t xml:space="preserve"> policies earlier on </w:t>
      </w:r>
      <w:r w:rsidR="00EB3743">
        <w:rPr>
          <w:rFonts w:eastAsia="Times New Roman" w:cstheme="minorHAnsi"/>
          <w:color w:val="403635"/>
        </w:rPr>
        <w:t xml:space="preserve">in the writing process to facilitate and move </w:t>
      </w:r>
      <w:r w:rsidR="009F4357">
        <w:rPr>
          <w:rFonts w:eastAsia="Times New Roman" w:cstheme="minorHAnsi"/>
          <w:color w:val="403635"/>
        </w:rPr>
        <w:t>them</w:t>
      </w:r>
      <w:r w:rsidR="00EB3743">
        <w:rPr>
          <w:rFonts w:eastAsia="Times New Roman" w:cstheme="minorHAnsi"/>
          <w:color w:val="403635"/>
        </w:rPr>
        <w:t xml:space="preserve"> through the subcommittee more efficiently. </w:t>
      </w:r>
    </w:p>
    <w:p w14:paraId="06E29AE1" w14:textId="2ADF2688" w:rsidR="00127C00" w:rsidRDefault="00127C00" w:rsidP="00127C00">
      <w:pPr>
        <w:shd w:val="clear" w:color="auto" w:fill="FFFFFF"/>
        <w:spacing w:before="100" w:beforeAutospacing="1" w:after="100" w:afterAutospacing="1"/>
        <w:rPr>
          <w:rFonts w:eastAsia="Times New Roman" w:cstheme="minorHAnsi"/>
          <w:color w:val="403635"/>
        </w:rPr>
      </w:pPr>
    </w:p>
    <w:p w14:paraId="4DD608DF" w14:textId="4DB0D678" w:rsidR="00127C00" w:rsidRDefault="00127C00" w:rsidP="00127C0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lastRenderedPageBreak/>
        <w:t>UGC Report – Molly Bolger, Chair</w:t>
      </w:r>
    </w:p>
    <w:p w14:paraId="1420996E" w14:textId="41AAD0A6" w:rsidR="00127C00" w:rsidRDefault="00127C00" w:rsidP="00127C00">
      <w:pPr>
        <w:pStyle w:val="ListParagraph"/>
        <w:shd w:val="clear" w:color="auto" w:fill="FFFFFF"/>
        <w:spacing w:before="100" w:beforeAutospacing="1" w:after="100" w:afterAutospacing="1"/>
        <w:rPr>
          <w:rFonts w:eastAsia="Times New Roman" w:cstheme="minorHAnsi"/>
          <w:color w:val="403635"/>
        </w:rPr>
      </w:pPr>
    </w:p>
    <w:p w14:paraId="51135947" w14:textId="13996327" w:rsidR="00127C00" w:rsidRPr="00127C00" w:rsidRDefault="005A60D0" w:rsidP="00127C0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Molly Bolger was absent for this meeting. </w:t>
      </w:r>
    </w:p>
    <w:p w14:paraId="59A42E1F" w14:textId="77777777" w:rsidR="00AD4272" w:rsidRPr="00956F0E" w:rsidRDefault="00AD4272" w:rsidP="00AD4272">
      <w:pPr>
        <w:pStyle w:val="ListParagraph"/>
        <w:shd w:val="clear" w:color="auto" w:fill="FFFFFF"/>
        <w:spacing w:before="100" w:beforeAutospacing="1" w:after="100" w:afterAutospacing="1"/>
        <w:ind w:left="2160"/>
        <w:rPr>
          <w:rFonts w:eastAsia="Times New Roman" w:cstheme="minorHAnsi"/>
          <w:color w:val="403635"/>
        </w:rPr>
      </w:pPr>
    </w:p>
    <w:p w14:paraId="670C65C9" w14:textId="1D18A6A8" w:rsidR="00CB32B2" w:rsidRPr="005A60D0" w:rsidRDefault="007C004C" w:rsidP="00E57212">
      <w:pPr>
        <w:pStyle w:val="ListParagraph"/>
        <w:numPr>
          <w:ilvl w:val="0"/>
          <w:numId w:val="17"/>
        </w:numPr>
        <w:shd w:val="clear" w:color="auto" w:fill="FFFFFF"/>
        <w:spacing w:before="100" w:beforeAutospacing="1" w:after="100" w:afterAutospacing="1"/>
        <w:rPr>
          <w:rFonts w:cstheme="minorHAnsi"/>
        </w:rPr>
      </w:pPr>
      <w:r w:rsidRPr="005A60D0">
        <w:rPr>
          <w:rFonts w:eastAsia="Times New Roman" w:cstheme="minorHAnsi"/>
          <w:color w:val="403635"/>
        </w:rPr>
        <w:t>C</w:t>
      </w:r>
      <w:r w:rsidR="005A60D0">
        <w:rPr>
          <w:rFonts w:eastAsia="Times New Roman" w:cstheme="minorHAnsi"/>
          <w:color w:val="403635"/>
        </w:rPr>
        <w:t>onsent Agenda Items</w:t>
      </w:r>
    </w:p>
    <w:p w14:paraId="55BE2C55" w14:textId="5B0EC4B1" w:rsidR="005A60D0" w:rsidRDefault="005A60D0" w:rsidP="005A60D0">
      <w:pPr>
        <w:pStyle w:val="ListParagraph"/>
        <w:shd w:val="clear" w:color="auto" w:fill="FFFFFF"/>
        <w:spacing w:before="100" w:beforeAutospacing="1" w:after="100" w:afterAutospacing="1"/>
        <w:rPr>
          <w:rFonts w:eastAsia="Times New Roman" w:cstheme="minorHAnsi"/>
          <w:color w:val="403635"/>
        </w:rPr>
      </w:pPr>
    </w:p>
    <w:p w14:paraId="609C8DEB" w14:textId="3E969367" w:rsidR="005A60D0" w:rsidRDefault="005A60D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Minor: Entomology (CALS)</w:t>
      </w:r>
    </w:p>
    <w:p w14:paraId="31A1B966" w14:textId="59EC15DA" w:rsidR="005A60D0" w:rsidRDefault="005A60D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Minor: Digital Retailing (CALS)</w:t>
      </w:r>
    </w:p>
    <w:p w14:paraId="510F3A0A" w14:textId="528D022C" w:rsidR="005A60D0" w:rsidRDefault="005A60D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Certificate: Legal Paraprofessional (Law)</w:t>
      </w:r>
    </w:p>
    <w:p w14:paraId="06993F29" w14:textId="701A1131" w:rsidR="005A60D0" w:rsidRDefault="005A60D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Disestablish Major: Food Safety (CALS)</w:t>
      </w:r>
    </w:p>
    <w:p w14:paraId="33127A37" w14:textId="41AEB163" w:rsidR="005A60D0" w:rsidRDefault="005A60D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Name Change of Emphasis: Atmospheric Science to Meteorology and Atmospheric       Sciences (Science)</w:t>
      </w:r>
    </w:p>
    <w:p w14:paraId="03D93007" w14:textId="3E141CA6" w:rsidR="009F4357" w:rsidRDefault="009F4357" w:rsidP="005A60D0">
      <w:pPr>
        <w:pStyle w:val="ListParagraph"/>
        <w:shd w:val="clear" w:color="auto" w:fill="FFFFFF"/>
        <w:spacing w:before="100" w:beforeAutospacing="1" w:after="100" w:afterAutospacing="1"/>
        <w:ind w:left="1080"/>
        <w:rPr>
          <w:rFonts w:cstheme="minorHAnsi"/>
        </w:rPr>
      </w:pPr>
    </w:p>
    <w:p w14:paraId="249BF2EC" w14:textId="181D3A28" w:rsidR="009F4357" w:rsidRPr="009F4357" w:rsidRDefault="009F4357" w:rsidP="009F4357">
      <w:pPr>
        <w:shd w:val="clear" w:color="auto" w:fill="FFFFFF"/>
        <w:spacing w:before="100" w:beforeAutospacing="1" w:after="100" w:afterAutospacing="1"/>
        <w:ind w:left="720"/>
        <w:rPr>
          <w:rFonts w:cstheme="minorHAnsi"/>
        </w:rPr>
      </w:pPr>
      <w:r>
        <w:rPr>
          <w:rFonts w:cstheme="minorHAnsi"/>
        </w:rPr>
        <w:t xml:space="preserve">Suzie Weisband motioned to approve. Melissa Goldsmith Seconded. </w:t>
      </w:r>
      <w:r w:rsidR="000C1D0D">
        <w:rPr>
          <w:rFonts w:cstheme="minorHAnsi"/>
        </w:rPr>
        <w:t>Motion carries</w:t>
      </w:r>
      <w:r>
        <w:rPr>
          <w:rFonts w:cstheme="minorHAnsi"/>
        </w:rPr>
        <w:t xml:space="preserve"> with 12 </w:t>
      </w:r>
      <w:proofErr w:type="spellStart"/>
      <w:r>
        <w:rPr>
          <w:rFonts w:cstheme="minorHAnsi"/>
        </w:rPr>
        <w:t>yays</w:t>
      </w:r>
      <w:proofErr w:type="spellEnd"/>
      <w:r>
        <w:rPr>
          <w:rFonts w:cstheme="minorHAnsi"/>
        </w:rPr>
        <w:t xml:space="preserve">, 0 nays, 0 abstain. </w:t>
      </w:r>
    </w:p>
    <w:p w14:paraId="0DA4A75A" w14:textId="77777777" w:rsidR="009F4357" w:rsidRPr="005A60D0" w:rsidRDefault="009F4357" w:rsidP="005A60D0">
      <w:pPr>
        <w:pStyle w:val="ListParagraph"/>
        <w:shd w:val="clear" w:color="auto" w:fill="FFFFFF"/>
        <w:spacing w:before="100" w:beforeAutospacing="1" w:after="100" w:afterAutospacing="1"/>
        <w:ind w:left="1080"/>
        <w:rPr>
          <w:rFonts w:cstheme="minorHAnsi"/>
        </w:rPr>
      </w:pPr>
    </w:p>
    <w:p w14:paraId="01ADC4D1" w14:textId="11D11408" w:rsidR="005A60D0" w:rsidRDefault="005A60D0" w:rsidP="005A60D0">
      <w:pPr>
        <w:pStyle w:val="ListParagraph"/>
        <w:numPr>
          <w:ilvl w:val="0"/>
          <w:numId w:val="17"/>
        </w:numPr>
        <w:shd w:val="clear" w:color="auto" w:fill="FFFFFF"/>
        <w:spacing w:before="100" w:beforeAutospacing="1" w:after="100" w:afterAutospacing="1"/>
        <w:rPr>
          <w:rFonts w:cstheme="minorHAnsi"/>
        </w:rPr>
      </w:pPr>
      <w:r>
        <w:rPr>
          <w:rFonts w:cstheme="minorHAnsi"/>
        </w:rPr>
        <w:t>Items for Discussion</w:t>
      </w:r>
    </w:p>
    <w:p w14:paraId="1CFA27B0" w14:textId="329482A9" w:rsidR="005A60D0" w:rsidRDefault="005A60D0" w:rsidP="005A60D0">
      <w:pPr>
        <w:pStyle w:val="ListParagraph"/>
        <w:shd w:val="clear" w:color="auto" w:fill="FFFFFF"/>
        <w:spacing w:before="100" w:beforeAutospacing="1" w:after="100" w:afterAutospacing="1"/>
        <w:rPr>
          <w:rFonts w:cstheme="minorHAnsi"/>
        </w:rPr>
      </w:pPr>
    </w:p>
    <w:p w14:paraId="0665606B" w14:textId="5E3DB867" w:rsidR="005A60D0" w:rsidRDefault="005A60D0" w:rsidP="005A60D0">
      <w:pPr>
        <w:pStyle w:val="ListParagraph"/>
        <w:numPr>
          <w:ilvl w:val="1"/>
          <w:numId w:val="17"/>
        </w:numPr>
        <w:shd w:val="clear" w:color="auto" w:fill="FFFFFF"/>
        <w:spacing w:before="100" w:beforeAutospacing="1" w:after="100" w:afterAutospacing="1"/>
        <w:rPr>
          <w:rFonts w:cstheme="minorHAnsi"/>
        </w:rPr>
      </w:pPr>
      <w:r>
        <w:rPr>
          <w:rFonts w:cstheme="minorHAnsi"/>
        </w:rPr>
        <w:t>Academic Programs Subcommittee – Holly Nelson, Chair</w:t>
      </w:r>
    </w:p>
    <w:p w14:paraId="00D83F88" w14:textId="0309FE68" w:rsidR="005A60D0" w:rsidRDefault="005A60D0" w:rsidP="005A60D0">
      <w:pPr>
        <w:pStyle w:val="ListParagraph"/>
        <w:shd w:val="clear" w:color="auto" w:fill="FFFFFF"/>
        <w:spacing w:before="100" w:beforeAutospacing="1" w:after="100" w:afterAutospacing="1"/>
        <w:ind w:left="1440"/>
        <w:rPr>
          <w:rFonts w:cstheme="minorHAnsi"/>
        </w:rPr>
      </w:pPr>
    </w:p>
    <w:p w14:paraId="31717F86" w14:textId="6085ABE7" w:rsidR="005A60D0" w:rsidRDefault="005A60D0" w:rsidP="005A60D0">
      <w:pPr>
        <w:pStyle w:val="ListParagraph"/>
        <w:numPr>
          <w:ilvl w:val="0"/>
          <w:numId w:val="23"/>
        </w:numPr>
        <w:shd w:val="clear" w:color="auto" w:fill="FFFFFF"/>
        <w:spacing w:before="100" w:beforeAutospacing="1" w:after="100" w:afterAutospacing="1"/>
        <w:rPr>
          <w:rFonts w:cstheme="minorHAnsi"/>
        </w:rPr>
      </w:pPr>
      <w:r>
        <w:rPr>
          <w:rFonts w:cstheme="minorHAnsi"/>
        </w:rPr>
        <w:t>New Minor: Addiction and Substance Use (COPH)</w:t>
      </w:r>
    </w:p>
    <w:p w14:paraId="0320B209" w14:textId="65FFDE32" w:rsidR="00DB1286" w:rsidRDefault="00DB1286" w:rsidP="00DB1286">
      <w:pPr>
        <w:pStyle w:val="ListParagraph"/>
        <w:shd w:val="clear" w:color="auto" w:fill="FFFFFF"/>
        <w:spacing w:before="100" w:beforeAutospacing="1" w:after="100" w:afterAutospacing="1"/>
        <w:ind w:left="1800"/>
        <w:rPr>
          <w:rFonts w:cstheme="minorHAnsi"/>
        </w:rPr>
      </w:pPr>
    </w:p>
    <w:p w14:paraId="23FC23B2" w14:textId="347B23CA" w:rsidR="00DB1286" w:rsidRDefault="00DB1286" w:rsidP="00DB1286">
      <w:pPr>
        <w:pStyle w:val="ListParagraph"/>
        <w:shd w:val="clear" w:color="auto" w:fill="FFFFFF"/>
        <w:spacing w:before="100" w:beforeAutospacing="1" w:after="100" w:afterAutospacing="1"/>
        <w:ind w:left="1800"/>
        <w:rPr>
          <w:rFonts w:cstheme="minorHAnsi"/>
        </w:rPr>
      </w:pPr>
      <w:r>
        <w:rPr>
          <w:rFonts w:cstheme="minorHAnsi"/>
        </w:rPr>
        <w:t xml:space="preserve">This is a minor designed for those in health or social service field and provides them with information about substance use prevention, </w:t>
      </w:r>
      <w:r w:rsidR="0084453F">
        <w:rPr>
          <w:rFonts w:cstheme="minorHAnsi"/>
        </w:rPr>
        <w:t>assistance,</w:t>
      </w:r>
      <w:r>
        <w:rPr>
          <w:rFonts w:cstheme="minorHAnsi"/>
        </w:rPr>
        <w:t xml:space="preserve"> and treatment. These proposals have been reviewed thoroughly at the last subcommittee meeting and are being reviewed once again today following concerns about the learning outcomes listed. </w:t>
      </w:r>
      <w:r w:rsidR="0084453F">
        <w:rPr>
          <w:rFonts w:cstheme="minorHAnsi"/>
        </w:rPr>
        <w:t>The learning outcomes have been revised since the last subcommittee meeting. The committee agrees that the revised outcomes have met the standard for approval.</w:t>
      </w:r>
    </w:p>
    <w:p w14:paraId="7318D7B8" w14:textId="2916B356" w:rsidR="0084453F" w:rsidRDefault="0084453F" w:rsidP="00DB1286">
      <w:pPr>
        <w:pStyle w:val="ListParagraph"/>
        <w:shd w:val="clear" w:color="auto" w:fill="FFFFFF"/>
        <w:spacing w:before="100" w:beforeAutospacing="1" w:after="100" w:afterAutospacing="1"/>
        <w:ind w:left="1800"/>
        <w:rPr>
          <w:rFonts w:cstheme="minorHAnsi"/>
        </w:rPr>
      </w:pPr>
    </w:p>
    <w:p w14:paraId="2CC5533A" w14:textId="55E8B87A" w:rsidR="000C1D0D" w:rsidRDefault="000C1D0D" w:rsidP="000C1D0D">
      <w:pPr>
        <w:pStyle w:val="ListParagraph"/>
        <w:shd w:val="clear" w:color="auto" w:fill="FFFFFF"/>
        <w:spacing w:before="100" w:beforeAutospacing="1" w:after="100" w:afterAutospacing="1"/>
        <w:ind w:left="1800"/>
        <w:rPr>
          <w:rFonts w:cstheme="minorHAnsi"/>
        </w:rPr>
      </w:pPr>
      <w:r>
        <w:rPr>
          <w:rFonts w:cstheme="minorHAnsi"/>
        </w:rPr>
        <w:t xml:space="preserve">Committee member notes that it may be helpful to include more detailed advising costs in proposal budgets as well as what area will provide the advising going forward. This is not specific to this proposal but is a comment on the current proposal template. </w:t>
      </w:r>
    </w:p>
    <w:p w14:paraId="5BFA0985" w14:textId="77777777" w:rsidR="000C1D0D" w:rsidRPr="000C1D0D" w:rsidRDefault="000C1D0D" w:rsidP="000C1D0D">
      <w:pPr>
        <w:pStyle w:val="ListParagraph"/>
        <w:shd w:val="clear" w:color="auto" w:fill="FFFFFF"/>
        <w:spacing w:before="100" w:beforeAutospacing="1" w:after="100" w:afterAutospacing="1"/>
        <w:ind w:left="1800"/>
        <w:rPr>
          <w:rFonts w:cstheme="minorHAnsi"/>
        </w:rPr>
      </w:pPr>
    </w:p>
    <w:p w14:paraId="6A94B565" w14:textId="4AB1D302" w:rsidR="00DB1286" w:rsidRDefault="0084453F" w:rsidP="000C1D0D">
      <w:pPr>
        <w:pStyle w:val="ListParagraph"/>
        <w:shd w:val="clear" w:color="auto" w:fill="FFFFFF"/>
        <w:spacing w:before="100" w:beforeAutospacing="1" w:after="100" w:afterAutospacing="1"/>
        <w:ind w:left="1800"/>
        <w:rPr>
          <w:rFonts w:cstheme="minorHAnsi"/>
        </w:rPr>
      </w:pPr>
      <w:r>
        <w:rPr>
          <w:rFonts w:cstheme="minorHAnsi"/>
        </w:rPr>
        <w:t xml:space="preserve">Suzie Weisband motioned to approve. Lisa Rezende seconded. Passes with 14 </w:t>
      </w:r>
      <w:proofErr w:type="spellStart"/>
      <w:r>
        <w:rPr>
          <w:rFonts w:cstheme="minorHAnsi"/>
        </w:rPr>
        <w:t>yays</w:t>
      </w:r>
      <w:proofErr w:type="spellEnd"/>
      <w:r>
        <w:rPr>
          <w:rFonts w:cstheme="minorHAnsi"/>
        </w:rPr>
        <w:t xml:space="preserve">, 0 nays, 0 abstain. </w:t>
      </w:r>
    </w:p>
    <w:p w14:paraId="22F8CBC5" w14:textId="77777777" w:rsidR="000C1D0D" w:rsidRPr="000C1D0D" w:rsidRDefault="000C1D0D" w:rsidP="000C1D0D">
      <w:pPr>
        <w:pStyle w:val="ListParagraph"/>
        <w:shd w:val="clear" w:color="auto" w:fill="FFFFFF"/>
        <w:spacing w:before="100" w:beforeAutospacing="1" w:after="100" w:afterAutospacing="1"/>
        <w:ind w:left="1800"/>
        <w:rPr>
          <w:rFonts w:cstheme="minorHAnsi"/>
        </w:rPr>
      </w:pPr>
    </w:p>
    <w:p w14:paraId="3FF8146A" w14:textId="3DAE0874" w:rsidR="005A60D0" w:rsidRDefault="005A60D0" w:rsidP="005A60D0">
      <w:pPr>
        <w:pStyle w:val="ListParagraph"/>
        <w:numPr>
          <w:ilvl w:val="0"/>
          <w:numId w:val="23"/>
        </w:numPr>
        <w:shd w:val="clear" w:color="auto" w:fill="FFFFFF"/>
        <w:spacing w:before="100" w:beforeAutospacing="1" w:after="100" w:afterAutospacing="1"/>
        <w:rPr>
          <w:rFonts w:cstheme="minorHAnsi"/>
        </w:rPr>
      </w:pPr>
      <w:r>
        <w:rPr>
          <w:rFonts w:cstheme="minorHAnsi"/>
        </w:rPr>
        <w:t>New Certificate: Addiction and Substance Use (</w:t>
      </w:r>
      <w:r w:rsidR="009F4357">
        <w:rPr>
          <w:rFonts w:cstheme="minorHAnsi"/>
        </w:rPr>
        <w:t>COPH)</w:t>
      </w:r>
    </w:p>
    <w:p w14:paraId="58871358" w14:textId="50FE0291" w:rsidR="000C1D0D" w:rsidRDefault="000C1D0D" w:rsidP="000C1D0D">
      <w:pPr>
        <w:pStyle w:val="ListParagraph"/>
        <w:shd w:val="clear" w:color="auto" w:fill="FFFFFF"/>
        <w:spacing w:before="100" w:beforeAutospacing="1" w:after="100" w:afterAutospacing="1"/>
        <w:ind w:left="1800"/>
        <w:rPr>
          <w:rFonts w:cstheme="minorHAnsi"/>
        </w:rPr>
      </w:pPr>
    </w:p>
    <w:p w14:paraId="74EFE51E" w14:textId="77777777" w:rsidR="000C1D0D" w:rsidRDefault="000C1D0D" w:rsidP="000C1D0D">
      <w:pPr>
        <w:pStyle w:val="ListParagraph"/>
        <w:shd w:val="clear" w:color="auto" w:fill="FFFFFF"/>
        <w:spacing w:before="100" w:beforeAutospacing="1" w:after="100" w:afterAutospacing="1"/>
        <w:ind w:left="1800"/>
        <w:rPr>
          <w:rFonts w:cstheme="minorHAnsi"/>
        </w:rPr>
      </w:pPr>
      <w:r>
        <w:rPr>
          <w:rFonts w:cstheme="minorHAnsi"/>
        </w:rPr>
        <w:t xml:space="preserve">This is the same as the previously discussed minor, however it has been packaged as a certificate to market it to non-degree seeking students and working professionals. This proposal is also being brought forward following the revision of the learning outcomes. </w:t>
      </w:r>
      <w:r>
        <w:rPr>
          <w:rFonts w:cstheme="minorHAnsi"/>
        </w:rPr>
        <w:t>The committee agrees that the revised outcomes have met the standard for approval.</w:t>
      </w:r>
    </w:p>
    <w:p w14:paraId="518C1D5D" w14:textId="77777777" w:rsidR="000C1D0D" w:rsidRDefault="000C1D0D" w:rsidP="000C1D0D">
      <w:pPr>
        <w:pStyle w:val="ListParagraph"/>
        <w:shd w:val="clear" w:color="auto" w:fill="FFFFFF"/>
        <w:spacing w:before="100" w:beforeAutospacing="1" w:after="100" w:afterAutospacing="1"/>
        <w:ind w:left="1800"/>
        <w:rPr>
          <w:rFonts w:cstheme="minorHAnsi"/>
        </w:rPr>
      </w:pPr>
    </w:p>
    <w:p w14:paraId="3BB54839" w14:textId="5FDBB542" w:rsidR="000C1D0D" w:rsidRDefault="000C1D0D" w:rsidP="000C1D0D">
      <w:pPr>
        <w:pStyle w:val="ListParagraph"/>
        <w:shd w:val="clear" w:color="auto" w:fill="FFFFFF"/>
        <w:spacing w:before="100" w:beforeAutospacing="1" w:after="100" w:afterAutospacing="1"/>
        <w:ind w:left="1800"/>
        <w:rPr>
          <w:rFonts w:cstheme="minorHAnsi"/>
        </w:rPr>
      </w:pPr>
      <w:r>
        <w:rPr>
          <w:rFonts w:cstheme="minorHAnsi"/>
        </w:rPr>
        <w:lastRenderedPageBreak/>
        <w:t xml:space="preserve">Amber Rice motioned to approve. Dana Lema seconds. Motion carries with 13 </w:t>
      </w:r>
      <w:proofErr w:type="spellStart"/>
      <w:r>
        <w:rPr>
          <w:rFonts w:cstheme="minorHAnsi"/>
        </w:rPr>
        <w:t>yays</w:t>
      </w:r>
      <w:proofErr w:type="spellEnd"/>
      <w:r>
        <w:rPr>
          <w:rFonts w:cstheme="minorHAnsi"/>
        </w:rPr>
        <w:t xml:space="preserve">, 0 nays, 0 abstain. </w:t>
      </w:r>
    </w:p>
    <w:p w14:paraId="60C38B69" w14:textId="77777777" w:rsidR="009F4357" w:rsidRDefault="009F4357" w:rsidP="009F4357">
      <w:pPr>
        <w:pStyle w:val="ListParagraph"/>
        <w:shd w:val="clear" w:color="auto" w:fill="FFFFFF"/>
        <w:spacing w:before="100" w:beforeAutospacing="1" w:after="100" w:afterAutospacing="1"/>
        <w:ind w:left="1800"/>
        <w:rPr>
          <w:rFonts w:cstheme="minorHAnsi"/>
        </w:rPr>
      </w:pPr>
    </w:p>
    <w:p w14:paraId="05C5DC68" w14:textId="56AD4B92" w:rsidR="009F4357" w:rsidRDefault="009F4357" w:rsidP="009F4357">
      <w:pPr>
        <w:pStyle w:val="ListParagraph"/>
        <w:numPr>
          <w:ilvl w:val="1"/>
          <w:numId w:val="17"/>
        </w:numPr>
        <w:shd w:val="clear" w:color="auto" w:fill="FFFFFF"/>
        <w:spacing w:before="100" w:beforeAutospacing="1" w:after="100" w:afterAutospacing="1"/>
        <w:rPr>
          <w:rFonts w:cstheme="minorHAnsi"/>
        </w:rPr>
      </w:pPr>
      <w:r>
        <w:rPr>
          <w:rFonts w:cstheme="minorHAnsi"/>
        </w:rPr>
        <w:t xml:space="preserve">Curriculum &amp; Policies Subcommittee – Joost Van </w:t>
      </w:r>
      <w:proofErr w:type="spellStart"/>
      <w:r>
        <w:rPr>
          <w:rFonts w:cstheme="minorHAnsi"/>
        </w:rPr>
        <w:t>Haren</w:t>
      </w:r>
      <w:proofErr w:type="spellEnd"/>
      <w:r>
        <w:rPr>
          <w:rFonts w:cstheme="minorHAnsi"/>
        </w:rPr>
        <w:t xml:space="preserve">, Chair </w:t>
      </w:r>
    </w:p>
    <w:p w14:paraId="51390D82" w14:textId="14C81C88" w:rsidR="009F4357" w:rsidRDefault="009F4357" w:rsidP="009F4357">
      <w:pPr>
        <w:pStyle w:val="ListParagraph"/>
        <w:shd w:val="clear" w:color="auto" w:fill="FFFFFF"/>
        <w:spacing w:before="100" w:beforeAutospacing="1" w:after="100" w:afterAutospacing="1"/>
        <w:ind w:left="1440"/>
        <w:rPr>
          <w:rFonts w:cstheme="minorHAnsi"/>
        </w:rPr>
      </w:pPr>
    </w:p>
    <w:p w14:paraId="5BFB3AE3" w14:textId="5DDA8802" w:rsidR="009F4357" w:rsidRDefault="009F4357" w:rsidP="009F4357">
      <w:pPr>
        <w:pStyle w:val="ListParagraph"/>
        <w:numPr>
          <w:ilvl w:val="0"/>
          <w:numId w:val="24"/>
        </w:numPr>
        <w:shd w:val="clear" w:color="auto" w:fill="FFFFFF"/>
        <w:spacing w:before="100" w:beforeAutospacing="1" w:after="100" w:afterAutospacing="1"/>
        <w:rPr>
          <w:rFonts w:cstheme="minorHAnsi"/>
        </w:rPr>
      </w:pPr>
      <w:r>
        <w:rPr>
          <w:rFonts w:cstheme="minorHAnsi"/>
        </w:rPr>
        <w:t>Curriculum &amp; Policies Roadmap Discussion</w:t>
      </w:r>
    </w:p>
    <w:p w14:paraId="23A0AD83" w14:textId="4FD28F45" w:rsidR="009F4357" w:rsidRDefault="009F4357" w:rsidP="009F4357">
      <w:pPr>
        <w:pStyle w:val="ListParagraph"/>
        <w:shd w:val="clear" w:color="auto" w:fill="FFFFFF"/>
        <w:spacing w:before="100" w:beforeAutospacing="1" w:after="100" w:afterAutospacing="1"/>
        <w:ind w:left="1800"/>
        <w:rPr>
          <w:rFonts w:cstheme="minorHAnsi"/>
        </w:rPr>
      </w:pPr>
    </w:p>
    <w:p w14:paraId="5BCF2494" w14:textId="015D8086" w:rsidR="000C1D0D" w:rsidRDefault="000C1D0D" w:rsidP="009F4357">
      <w:pPr>
        <w:pStyle w:val="ListParagraph"/>
        <w:shd w:val="clear" w:color="auto" w:fill="FFFFFF"/>
        <w:spacing w:before="100" w:beforeAutospacing="1" w:after="100" w:afterAutospacing="1"/>
        <w:ind w:left="1800"/>
        <w:rPr>
          <w:rFonts w:cstheme="minorHAnsi"/>
        </w:rPr>
      </w:pPr>
      <w:r>
        <w:rPr>
          <w:rFonts w:cstheme="minorHAnsi"/>
        </w:rPr>
        <w:t xml:space="preserve">A roadmap is being worked to determine how the subcommittee will be moving forward in its approval process. There are currently 22 policies being reviewed. As previously discussed, this roadmap is meant to help the subcommittee communicate with the registrar and the individuals proposing the policies before they are fully written and passed off for approval. By doing this, the subcommittee will be able to work directly with the proposers to help them move policy proposals forward more efficiently. </w:t>
      </w:r>
    </w:p>
    <w:p w14:paraId="03D9A66E" w14:textId="77777777" w:rsidR="000C1D0D" w:rsidRDefault="000C1D0D" w:rsidP="009F4357">
      <w:pPr>
        <w:pStyle w:val="ListParagraph"/>
        <w:shd w:val="clear" w:color="auto" w:fill="FFFFFF"/>
        <w:spacing w:before="100" w:beforeAutospacing="1" w:after="100" w:afterAutospacing="1"/>
        <w:ind w:left="1800"/>
        <w:rPr>
          <w:rFonts w:cstheme="minorHAnsi"/>
        </w:rPr>
      </w:pPr>
    </w:p>
    <w:p w14:paraId="05D692DD" w14:textId="2D05A7FF" w:rsidR="009F4357" w:rsidRDefault="009F4357" w:rsidP="009F4357">
      <w:pPr>
        <w:pStyle w:val="ListParagraph"/>
        <w:numPr>
          <w:ilvl w:val="1"/>
          <w:numId w:val="17"/>
        </w:numPr>
        <w:shd w:val="clear" w:color="auto" w:fill="FFFFFF"/>
        <w:spacing w:before="100" w:beforeAutospacing="1" w:after="100" w:afterAutospacing="1"/>
        <w:rPr>
          <w:rFonts w:cstheme="minorHAnsi"/>
        </w:rPr>
      </w:pPr>
      <w:r>
        <w:rPr>
          <w:rFonts w:cstheme="minorHAnsi"/>
        </w:rPr>
        <w:t>Campus Safety Concerns</w:t>
      </w:r>
    </w:p>
    <w:p w14:paraId="4D0A9DF4" w14:textId="032BD361" w:rsidR="006B008C" w:rsidRDefault="006B008C" w:rsidP="006B008C">
      <w:pPr>
        <w:pStyle w:val="ListParagraph"/>
        <w:shd w:val="clear" w:color="auto" w:fill="FFFFFF"/>
        <w:spacing w:before="100" w:beforeAutospacing="1" w:after="100" w:afterAutospacing="1"/>
        <w:rPr>
          <w:rFonts w:cstheme="minorHAnsi"/>
        </w:rPr>
      </w:pPr>
    </w:p>
    <w:p w14:paraId="4358DE18" w14:textId="13A3BEBD" w:rsidR="006B008C" w:rsidRDefault="00C75006" w:rsidP="006B008C">
      <w:pPr>
        <w:pStyle w:val="ListParagraph"/>
        <w:shd w:val="clear" w:color="auto" w:fill="FFFFFF"/>
        <w:spacing w:before="100" w:beforeAutospacing="1" w:after="100" w:afterAutospacing="1"/>
        <w:ind w:left="1440"/>
        <w:rPr>
          <w:rFonts w:cstheme="minorHAnsi"/>
        </w:rPr>
      </w:pPr>
      <w:r>
        <w:rPr>
          <w:rFonts w:cstheme="minorHAnsi"/>
        </w:rPr>
        <w:t xml:space="preserve">Committee member states that they had received an email two days prior to the murder of Thomas </w:t>
      </w:r>
      <w:proofErr w:type="spellStart"/>
      <w:r>
        <w:rPr>
          <w:rFonts w:cstheme="minorHAnsi"/>
        </w:rPr>
        <w:t>Me</w:t>
      </w:r>
      <w:r w:rsidR="00E243F9">
        <w:rPr>
          <w:rFonts w:cstheme="minorHAnsi"/>
        </w:rPr>
        <w:t>i</w:t>
      </w:r>
      <w:r>
        <w:rPr>
          <w:rFonts w:cstheme="minorHAnsi"/>
        </w:rPr>
        <w:t>xner</w:t>
      </w:r>
      <w:proofErr w:type="spellEnd"/>
      <w:r>
        <w:rPr>
          <w:rFonts w:cstheme="minorHAnsi"/>
        </w:rPr>
        <w:t xml:space="preserve">. This email came from a faculty member expressing concerns about safety. Many of the buildings and classrooms on campus are not locked. Many individuals have also started working from home since the pandemic, leaving public facing staff members to feel unsafe as they are often alone. Many students were expressed concerns over the </w:t>
      </w:r>
      <w:r w:rsidR="00E243F9">
        <w:rPr>
          <w:rFonts w:cstheme="minorHAnsi"/>
        </w:rPr>
        <w:t xml:space="preserve">lack of being in secured, locked rooms. </w:t>
      </w:r>
    </w:p>
    <w:p w14:paraId="0BD90DCA" w14:textId="20F2A98B" w:rsidR="00E243F9" w:rsidRDefault="00E243F9" w:rsidP="006B008C">
      <w:pPr>
        <w:pStyle w:val="ListParagraph"/>
        <w:shd w:val="clear" w:color="auto" w:fill="FFFFFF"/>
        <w:spacing w:before="100" w:beforeAutospacing="1" w:after="100" w:afterAutospacing="1"/>
        <w:ind w:left="1440"/>
        <w:rPr>
          <w:rFonts w:cstheme="minorHAnsi"/>
        </w:rPr>
      </w:pPr>
    </w:p>
    <w:p w14:paraId="185F04F4" w14:textId="084E5FDA" w:rsidR="00E243F9" w:rsidRDefault="00E243F9" w:rsidP="006B008C">
      <w:pPr>
        <w:pStyle w:val="ListParagraph"/>
        <w:shd w:val="clear" w:color="auto" w:fill="FFFFFF"/>
        <w:spacing w:before="100" w:beforeAutospacing="1" w:after="100" w:afterAutospacing="1"/>
        <w:ind w:left="1440"/>
        <w:rPr>
          <w:rFonts w:cstheme="minorHAnsi"/>
        </w:rPr>
      </w:pPr>
      <w:r>
        <w:rPr>
          <w:rFonts w:cstheme="minorHAnsi"/>
        </w:rPr>
        <w:t xml:space="preserve">There is an overwhelming sense of disappointment, anger, and frustration from students towards the University. Students put trust in the University being able to take quick action when tragic events like this occur. Many students on campus during the events of last week feel the University was slow to respond and lacked an effective way to broadly communicate the danger to the community in an acceptable timeframe. </w:t>
      </w:r>
    </w:p>
    <w:p w14:paraId="41BFDD53" w14:textId="789A9CA7" w:rsidR="00E243F9" w:rsidRDefault="00E243F9" w:rsidP="006B008C">
      <w:pPr>
        <w:pStyle w:val="ListParagraph"/>
        <w:shd w:val="clear" w:color="auto" w:fill="FFFFFF"/>
        <w:spacing w:before="100" w:beforeAutospacing="1" w:after="100" w:afterAutospacing="1"/>
        <w:ind w:left="1440"/>
        <w:rPr>
          <w:rFonts w:cstheme="minorHAnsi"/>
        </w:rPr>
      </w:pPr>
    </w:p>
    <w:p w14:paraId="5E78BB43" w14:textId="5150D75D" w:rsidR="00E243F9" w:rsidRDefault="00E243F9" w:rsidP="006B008C">
      <w:pPr>
        <w:pStyle w:val="ListParagraph"/>
        <w:shd w:val="clear" w:color="auto" w:fill="FFFFFF"/>
        <w:spacing w:before="100" w:beforeAutospacing="1" w:after="100" w:afterAutospacing="1"/>
        <w:ind w:left="1440"/>
        <w:rPr>
          <w:rFonts w:cstheme="minorHAnsi"/>
        </w:rPr>
      </w:pPr>
      <w:r>
        <w:rPr>
          <w:rFonts w:cstheme="minorHAnsi"/>
        </w:rPr>
        <w:t>A week prior to this meeting the Coalition of Black Students &amp; Allies have sent another list of demands directed at University Administration concerning the inappropriate conduct of UA police officers at the African American Affairs and MLK Building. It is important that the perspectives of marginalized students on campus are considered when discussions of increasing police presence on campus are presented as a possible solution.</w:t>
      </w:r>
      <w:r w:rsidR="009F0BDC">
        <w:rPr>
          <w:rFonts w:cstheme="minorHAnsi"/>
        </w:rPr>
        <w:t xml:space="preserve"> It is important that the Administration be transparent when making decisions that impact the community. Individuals affected by these decisions should be looped in and diverse perspectives should be kept in mind. </w:t>
      </w:r>
    </w:p>
    <w:p w14:paraId="2562FD94" w14:textId="61A6D4BB" w:rsidR="009F0BDC" w:rsidRDefault="009F0BDC" w:rsidP="006B008C">
      <w:pPr>
        <w:pStyle w:val="ListParagraph"/>
        <w:shd w:val="clear" w:color="auto" w:fill="FFFFFF"/>
        <w:spacing w:before="100" w:beforeAutospacing="1" w:after="100" w:afterAutospacing="1"/>
        <w:ind w:left="1440"/>
        <w:rPr>
          <w:rFonts w:cstheme="minorHAnsi"/>
        </w:rPr>
      </w:pPr>
    </w:p>
    <w:p w14:paraId="583BEC17" w14:textId="002255ED" w:rsidR="009F0BDC" w:rsidRDefault="009F0BDC" w:rsidP="006B008C">
      <w:pPr>
        <w:pStyle w:val="ListParagraph"/>
        <w:shd w:val="clear" w:color="auto" w:fill="FFFFFF"/>
        <w:spacing w:before="100" w:beforeAutospacing="1" w:after="100" w:afterAutospacing="1"/>
        <w:ind w:left="1440"/>
        <w:rPr>
          <w:rFonts w:cstheme="minorHAnsi"/>
        </w:rPr>
      </w:pPr>
      <w:r>
        <w:rPr>
          <w:rFonts w:cstheme="minorHAnsi"/>
        </w:rPr>
        <w:t xml:space="preserve">The police response was less than 5 minutes after a call had placed about the individual being on campus. This generation of students is used to lockdowns, making it very apparent to them that the University lacks the same types of procedures. Committee member confesses receiving an email in February regarding concerns over the individual but having not seen it. Perhaps communicating safety concerns in relation to individuals should be communicated to the broader campus community in a more direct manner. </w:t>
      </w:r>
    </w:p>
    <w:p w14:paraId="70936FB8" w14:textId="6331D915" w:rsidR="009F0BDC" w:rsidRDefault="009F0BDC" w:rsidP="006B008C">
      <w:pPr>
        <w:pStyle w:val="ListParagraph"/>
        <w:shd w:val="clear" w:color="auto" w:fill="FFFFFF"/>
        <w:spacing w:before="100" w:beforeAutospacing="1" w:after="100" w:afterAutospacing="1"/>
        <w:ind w:left="1440"/>
        <w:rPr>
          <w:rFonts w:cstheme="minorHAnsi"/>
        </w:rPr>
      </w:pPr>
    </w:p>
    <w:p w14:paraId="0A61E28F" w14:textId="5433C280" w:rsidR="009F0BDC" w:rsidRDefault="009F0BDC" w:rsidP="006B008C">
      <w:pPr>
        <w:pStyle w:val="ListParagraph"/>
        <w:shd w:val="clear" w:color="auto" w:fill="FFFFFF"/>
        <w:spacing w:before="100" w:beforeAutospacing="1" w:after="100" w:afterAutospacing="1"/>
        <w:ind w:left="1440"/>
        <w:rPr>
          <w:rFonts w:cstheme="minorHAnsi"/>
        </w:rPr>
      </w:pPr>
      <w:r>
        <w:rPr>
          <w:rFonts w:cstheme="minorHAnsi"/>
        </w:rPr>
        <w:t>ASUA is preparing to meet with President Robbins, the chief of police and other key stakeholders in the conversation around institutional safety</w:t>
      </w:r>
      <w:r w:rsidR="005B3D64">
        <w:rPr>
          <w:rFonts w:cstheme="minorHAnsi"/>
        </w:rPr>
        <w:t xml:space="preserve">. Committee expresses </w:t>
      </w:r>
      <w:r w:rsidR="005B3D64">
        <w:rPr>
          <w:rFonts w:cstheme="minorHAnsi"/>
        </w:rPr>
        <w:lastRenderedPageBreak/>
        <w:t xml:space="preserve">concerns over the current process of reporting dangerous individuals to the Dean of Students. One committee member recalls not ever receiving a response after sending in a report about an individual. Many instructors are not equipped to accurately assess the needs of certain students and feel as though there is a lack of support from the Dean of Students. </w:t>
      </w:r>
    </w:p>
    <w:p w14:paraId="60B9784C" w14:textId="4648E69B" w:rsidR="005B3D64" w:rsidRDefault="005B3D64" w:rsidP="006B008C">
      <w:pPr>
        <w:pStyle w:val="ListParagraph"/>
        <w:shd w:val="clear" w:color="auto" w:fill="FFFFFF"/>
        <w:spacing w:before="100" w:beforeAutospacing="1" w:after="100" w:afterAutospacing="1"/>
        <w:ind w:left="1440"/>
        <w:rPr>
          <w:rFonts w:cstheme="minorHAnsi"/>
        </w:rPr>
      </w:pPr>
    </w:p>
    <w:p w14:paraId="75C3B0D5" w14:textId="672E451E" w:rsidR="005B3D64" w:rsidRDefault="005B3D64" w:rsidP="006B008C">
      <w:pPr>
        <w:pStyle w:val="ListParagraph"/>
        <w:shd w:val="clear" w:color="auto" w:fill="FFFFFF"/>
        <w:spacing w:before="100" w:beforeAutospacing="1" w:after="100" w:afterAutospacing="1"/>
        <w:ind w:left="1440"/>
        <w:rPr>
          <w:rFonts w:cstheme="minorHAnsi"/>
        </w:rPr>
      </w:pPr>
      <w:r>
        <w:rPr>
          <w:rFonts w:cstheme="minorHAnsi"/>
        </w:rPr>
        <w:t xml:space="preserve">Committee member comments on how quickly the mask policy was implemented last year, with part of the policy stating that UAPD may be called for assistance if faculty had a student who refused to wear a mask. The fact that there was an entire policy around a non-security related matter presents questions on why a similar policy addressing security concerns cannot be put in place just as efficiently. This was also a required to be included in class syllabi. </w:t>
      </w:r>
    </w:p>
    <w:p w14:paraId="751E7772" w14:textId="2CD951AB" w:rsidR="005B3D64" w:rsidRDefault="005B3D64" w:rsidP="006B008C">
      <w:pPr>
        <w:pStyle w:val="ListParagraph"/>
        <w:shd w:val="clear" w:color="auto" w:fill="FFFFFF"/>
        <w:spacing w:before="100" w:beforeAutospacing="1" w:after="100" w:afterAutospacing="1"/>
        <w:ind w:left="1440"/>
        <w:rPr>
          <w:rFonts w:cstheme="minorHAnsi"/>
        </w:rPr>
      </w:pPr>
    </w:p>
    <w:p w14:paraId="281ECD56" w14:textId="19DB031E" w:rsidR="005B3D64" w:rsidRDefault="005B3D64" w:rsidP="006B008C">
      <w:pPr>
        <w:pStyle w:val="ListParagraph"/>
        <w:shd w:val="clear" w:color="auto" w:fill="FFFFFF"/>
        <w:spacing w:before="100" w:beforeAutospacing="1" w:after="100" w:afterAutospacing="1"/>
        <w:ind w:left="1440"/>
        <w:rPr>
          <w:rFonts w:cstheme="minorHAnsi"/>
        </w:rPr>
      </w:pPr>
      <w:r>
        <w:rPr>
          <w:rFonts w:cstheme="minorHAnsi"/>
        </w:rPr>
        <w:t>From the perspective of a former academic advisor: There is a lack of systems in place for students who feel as if their worth as individuals are tied into their inclusion in the ex</w:t>
      </w:r>
      <w:r w:rsidR="00E01B59">
        <w:rPr>
          <w:rFonts w:cstheme="minorHAnsi"/>
        </w:rPr>
        <w:t xml:space="preserve">clusivity of the University of Arizona. </w:t>
      </w:r>
    </w:p>
    <w:p w14:paraId="0213501F" w14:textId="39F56DE9" w:rsidR="00E01B59" w:rsidRDefault="00E01B59" w:rsidP="006B008C">
      <w:pPr>
        <w:pStyle w:val="ListParagraph"/>
        <w:shd w:val="clear" w:color="auto" w:fill="FFFFFF"/>
        <w:spacing w:before="100" w:beforeAutospacing="1" w:after="100" w:afterAutospacing="1"/>
        <w:ind w:left="1440"/>
        <w:rPr>
          <w:rFonts w:cstheme="minorHAnsi"/>
        </w:rPr>
      </w:pPr>
    </w:p>
    <w:p w14:paraId="1786436A" w14:textId="4C81D8E8" w:rsidR="00E01B59" w:rsidRDefault="00E01B59" w:rsidP="006B008C">
      <w:pPr>
        <w:pStyle w:val="ListParagraph"/>
        <w:shd w:val="clear" w:color="auto" w:fill="FFFFFF"/>
        <w:spacing w:before="100" w:beforeAutospacing="1" w:after="100" w:afterAutospacing="1"/>
        <w:ind w:left="1440"/>
        <w:rPr>
          <w:rFonts w:cstheme="minorHAnsi"/>
        </w:rPr>
      </w:pPr>
      <w:r>
        <w:rPr>
          <w:rFonts w:cstheme="minorHAnsi"/>
        </w:rPr>
        <w:t xml:space="preserve">The UA Alerts system phases students and staff out of the system after a period, resulting in a lack of alerts being sent to individuals that have been phased out. One committee member comments that they were able to receive information quicker from the twitter account “What’s Up Tucson” rather than from the UA Alerts system. Additionally, some groups of students would receive alerts up to </w:t>
      </w:r>
      <w:proofErr w:type="gramStart"/>
      <w:r>
        <w:rPr>
          <w:rFonts w:cstheme="minorHAnsi"/>
        </w:rPr>
        <w:t>a</w:t>
      </w:r>
      <w:proofErr w:type="gramEnd"/>
      <w:r>
        <w:rPr>
          <w:rFonts w:cstheme="minorHAnsi"/>
        </w:rPr>
        <w:t xml:space="preserve"> hour after others. </w:t>
      </w:r>
    </w:p>
    <w:p w14:paraId="2C6B2063" w14:textId="24C64338" w:rsidR="00E01B59" w:rsidRDefault="00E01B59" w:rsidP="006B008C">
      <w:pPr>
        <w:pStyle w:val="ListParagraph"/>
        <w:shd w:val="clear" w:color="auto" w:fill="FFFFFF"/>
        <w:spacing w:before="100" w:beforeAutospacing="1" w:after="100" w:afterAutospacing="1"/>
        <w:ind w:left="1440"/>
        <w:rPr>
          <w:rFonts w:cstheme="minorHAnsi"/>
        </w:rPr>
      </w:pPr>
    </w:p>
    <w:p w14:paraId="650D793C" w14:textId="25E509B8" w:rsidR="00E01B59" w:rsidRDefault="00E01B59" w:rsidP="006B008C">
      <w:pPr>
        <w:pStyle w:val="ListParagraph"/>
        <w:shd w:val="clear" w:color="auto" w:fill="FFFFFF"/>
        <w:spacing w:before="100" w:beforeAutospacing="1" w:after="100" w:afterAutospacing="1"/>
        <w:ind w:left="1440"/>
        <w:rPr>
          <w:rFonts w:cstheme="minorHAnsi"/>
        </w:rPr>
      </w:pPr>
      <w:r>
        <w:rPr>
          <w:rFonts w:cstheme="minorHAnsi"/>
        </w:rPr>
        <w:t xml:space="preserve">Committee member notes that the messages displayed on the LED clocks placed around campus only said something to the effect of “Shooting on campus, avoid the area”. Suggestion is made that these messages be made to be more specific and used to deliver instructions to faculty holding classes. </w:t>
      </w:r>
    </w:p>
    <w:p w14:paraId="5EB28F5D" w14:textId="0332D37B" w:rsidR="009976A3" w:rsidRDefault="009976A3" w:rsidP="006B008C">
      <w:pPr>
        <w:pStyle w:val="ListParagraph"/>
        <w:shd w:val="clear" w:color="auto" w:fill="FFFFFF"/>
        <w:spacing w:before="100" w:beforeAutospacing="1" w:after="100" w:afterAutospacing="1"/>
        <w:ind w:left="1440"/>
        <w:rPr>
          <w:rFonts w:cstheme="minorHAnsi"/>
        </w:rPr>
      </w:pPr>
    </w:p>
    <w:p w14:paraId="4FE7D05A" w14:textId="63B5D012" w:rsidR="009976A3" w:rsidRDefault="009976A3" w:rsidP="006B008C">
      <w:pPr>
        <w:pStyle w:val="ListParagraph"/>
        <w:shd w:val="clear" w:color="auto" w:fill="FFFFFF"/>
        <w:spacing w:before="100" w:beforeAutospacing="1" w:after="100" w:afterAutospacing="1"/>
        <w:ind w:left="1440"/>
        <w:rPr>
          <w:rFonts w:cstheme="minorHAnsi"/>
        </w:rPr>
      </w:pPr>
      <w:r>
        <w:rPr>
          <w:rFonts w:cstheme="minorHAnsi"/>
        </w:rPr>
        <w:t xml:space="preserve">It is also noted that with the way courses are currently classified, the flex-in person being used in place of the hybrid classification makes it more difficult to determine where faculty will be at any given time. This is because faculty must list classes for each day of the week even if the professors are only on campus for 2 or 3 of those days. The meeting pattern for these classes can be updated upon request, however it is likely that the hybrid classification will be reincorporated soon. </w:t>
      </w:r>
    </w:p>
    <w:p w14:paraId="3DA7A07C" w14:textId="62C494A7" w:rsidR="00E243F9" w:rsidRDefault="00E243F9" w:rsidP="006B008C">
      <w:pPr>
        <w:pStyle w:val="ListParagraph"/>
        <w:shd w:val="clear" w:color="auto" w:fill="FFFFFF"/>
        <w:spacing w:before="100" w:beforeAutospacing="1" w:after="100" w:afterAutospacing="1"/>
        <w:ind w:left="1440"/>
        <w:rPr>
          <w:rFonts w:cstheme="minorHAnsi"/>
        </w:rPr>
      </w:pPr>
    </w:p>
    <w:p w14:paraId="2A87C22E" w14:textId="77777777" w:rsidR="00E243F9" w:rsidRDefault="00E243F9" w:rsidP="006B008C">
      <w:pPr>
        <w:pStyle w:val="ListParagraph"/>
        <w:shd w:val="clear" w:color="auto" w:fill="FFFFFF"/>
        <w:spacing w:before="100" w:beforeAutospacing="1" w:after="100" w:afterAutospacing="1"/>
        <w:ind w:left="1440"/>
        <w:rPr>
          <w:rFonts w:cstheme="minorHAnsi"/>
        </w:rPr>
      </w:pPr>
    </w:p>
    <w:p w14:paraId="77AF29C0" w14:textId="0CFDC940" w:rsidR="009F4357" w:rsidRDefault="009F4357" w:rsidP="009F4357">
      <w:pPr>
        <w:pStyle w:val="ListParagraph"/>
        <w:shd w:val="clear" w:color="auto" w:fill="FFFFFF"/>
        <w:spacing w:before="100" w:beforeAutospacing="1" w:after="100" w:afterAutospacing="1"/>
        <w:rPr>
          <w:rFonts w:cstheme="minorHAnsi"/>
        </w:rPr>
      </w:pPr>
    </w:p>
    <w:p w14:paraId="7986D5E9" w14:textId="3633E53D" w:rsidR="009F4357" w:rsidRPr="009F4357" w:rsidRDefault="009F4357" w:rsidP="009F4357">
      <w:pPr>
        <w:pStyle w:val="ListParagraph"/>
        <w:numPr>
          <w:ilvl w:val="0"/>
          <w:numId w:val="17"/>
        </w:numPr>
        <w:shd w:val="clear" w:color="auto" w:fill="FFFFFF"/>
        <w:spacing w:before="100" w:beforeAutospacing="1" w:after="100" w:afterAutospacing="1"/>
        <w:rPr>
          <w:rFonts w:cstheme="minorHAnsi"/>
        </w:rPr>
      </w:pPr>
      <w:r>
        <w:rPr>
          <w:rFonts w:cstheme="minorHAnsi"/>
        </w:rPr>
        <w:t>Meeting adjourned at 5:03pm</w:t>
      </w:r>
    </w:p>
    <w:p w14:paraId="4F3F0075" w14:textId="7C6503D0" w:rsidR="00CB32B2" w:rsidRPr="006024C5" w:rsidRDefault="00CB32B2" w:rsidP="00CB32B2">
      <w:pPr>
        <w:pStyle w:val="NoSpacing"/>
        <w:rPr>
          <w:rFonts w:cstheme="minorHAnsi"/>
          <w:i/>
          <w:iCs/>
        </w:rPr>
      </w:pPr>
      <w:r w:rsidRPr="006024C5">
        <w:rPr>
          <w:rFonts w:cstheme="minorHAnsi"/>
          <w:i/>
          <w:iCs/>
        </w:rPr>
        <w:t xml:space="preserve">Respectfully prepared by </w:t>
      </w:r>
      <w:r w:rsidR="00122645">
        <w:rPr>
          <w:rFonts w:cstheme="minorHAnsi"/>
          <w:i/>
          <w:iCs/>
        </w:rPr>
        <w:t>Frederick Lewis</w:t>
      </w:r>
    </w:p>
    <w:p w14:paraId="46C35920" w14:textId="77777777" w:rsidR="00CB32B2" w:rsidRPr="006024C5" w:rsidRDefault="00CB32B2" w:rsidP="00CB32B2">
      <w:pPr>
        <w:pStyle w:val="NoSpacing"/>
        <w:rPr>
          <w:rFonts w:cstheme="minorHAnsi"/>
        </w:rPr>
      </w:pPr>
    </w:p>
    <w:sectPr w:rsidR="00CB32B2" w:rsidRPr="0060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FF73FE"/>
    <w:multiLevelType w:val="hybridMultilevel"/>
    <w:tmpl w:val="8C168EA0"/>
    <w:lvl w:ilvl="0" w:tplc="429E1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2"/>
  </w:num>
  <w:num w:numId="2" w16cid:durableId="805664013">
    <w:abstractNumId w:val="12"/>
  </w:num>
  <w:num w:numId="3" w16cid:durableId="693657719">
    <w:abstractNumId w:val="20"/>
  </w:num>
  <w:num w:numId="4" w16cid:durableId="585000331">
    <w:abstractNumId w:val="9"/>
  </w:num>
  <w:num w:numId="5" w16cid:durableId="110520402">
    <w:abstractNumId w:val="1"/>
  </w:num>
  <w:num w:numId="6" w16cid:durableId="1635141735">
    <w:abstractNumId w:val="4"/>
  </w:num>
  <w:num w:numId="7" w16cid:durableId="1494487002">
    <w:abstractNumId w:val="2"/>
  </w:num>
  <w:num w:numId="8" w16cid:durableId="1115175281">
    <w:abstractNumId w:val="23"/>
  </w:num>
  <w:num w:numId="9" w16cid:durableId="248273830">
    <w:abstractNumId w:val="8"/>
  </w:num>
  <w:num w:numId="10" w16cid:durableId="815336108">
    <w:abstractNumId w:val="14"/>
  </w:num>
  <w:num w:numId="11" w16cid:durableId="1696425429">
    <w:abstractNumId w:val="21"/>
  </w:num>
  <w:num w:numId="12" w16cid:durableId="2009399556">
    <w:abstractNumId w:val="15"/>
  </w:num>
  <w:num w:numId="13" w16cid:durableId="1225530040">
    <w:abstractNumId w:val="10"/>
  </w:num>
  <w:num w:numId="14" w16cid:durableId="1450859150">
    <w:abstractNumId w:val="7"/>
  </w:num>
  <w:num w:numId="15" w16cid:durableId="1951545143">
    <w:abstractNumId w:val="5"/>
  </w:num>
  <w:num w:numId="16" w16cid:durableId="1763140492">
    <w:abstractNumId w:val="0"/>
  </w:num>
  <w:num w:numId="17" w16cid:durableId="1445618609">
    <w:abstractNumId w:val="18"/>
  </w:num>
  <w:num w:numId="18" w16cid:durableId="505174418">
    <w:abstractNumId w:val="16"/>
  </w:num>
  <w:num w:numId="19" w16cid:durableId="604579531">
    <w:abstractNumId w:val="19"/>
  </w:num>
  <w:num w:numId="20" w16cid:durableId="1821539243">
    <w:abstractNumId w:val="11"/>
  </w:num>
  <w:num w:numId="21" w16cid:durableId="1416393026">
    <w:abstractNumId w:val="17"/>
  </w:num>
  <w:num w:numId="22" w16cid:durableId="1800760989">
    <w:abstractNumId w:val="3"/>
  </w:num>
  <w:num w:numId="23" w16cid:durableId="799223257">
    <w:abstractNumId w:val="6"/>
  </w:num>
  <w:num w:numId="24" w16cid:durableId="1136489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7988"/>
    <w:rsid w:val="00011B98"/>
    <w:rsid w:val="0001420B"/>
    <w:rsid w:val="00014456"/>
    <w:rsid w:val="00027390"/>
    <w:rsid w:val="00032A1C"/>
    <w:rsid w:val="00036647"/>
    <w:rsid w:val="00041B89"/>
    <w:rsid w:val="00043736"/>
    <w:rsid w:val="0005319D"/>
    <w:rsid w:val="000541D7"/>
    <w:rsid w:val="00054E2E"/>
    <w:rsid w:val="00071AE0"/>
    <w:rsid w:val="00077C2D"/>
    <w:rsid w:val="00077D88"/>
    <w:rsid w:val="0009180E"/>
    <w:rsid w:val="00096FB4"/>
    <w:rsid w:val="000A3060"/>
    <w:rsid w:val="000B01F3"/>
    <w:rsid w:val="000B0449"/>
    <w:rsid w:val="000B26CC"/>
    <w:rsid w:val="000B4575"/>
    <w:rsid w:val="000C1D0D"/>
    <w:rsid w:val="000C3359"/>
    <w:rsid w:val="000C49A5"/>
    <w:rsid w:val="000E60BF"/>
    <w:rsid w:val="000F6C31"/>
    <w:rsid w:val="00100B32"/>
    <w:rsid w:val="001073CD"/>
    <w:rsid w:val="0011684F"/>
    <w:rsid w:val="00122645"/>
    <w:rsid w:val="00127C00"/>
    <w:rsid w:val="00136E7C"/>
    <w:rsid w:val="0014537D"/>
    <w:rsid w:val="00160DBE"/>
    <w:rsid w:val="0017478C"/>
    <w:rsid w:val="0017711B"/>
    <w:rsid w:val="00181979"/>
    <w:rsid w:val="001C1C11"/>
    <w:rsid w:val="001C28B7"/>
    <w:rsid w:val="001C2F5E"/>
    <w:rsid w:val="001E3DAA"/>
    <w:rsid w:val="001E5310"/>
    <w:rsid w:val="001E6054"/>
    <w:rsid w:val="001E77DE"/>
    <w:rsid w:val="002009E5"/>
    <w:rsid w:val="0021765E"/>
    <w:rsid w:val="00223BCD"/>
    <w:rsid w:val="002271D0"/>
    <w:rsid w:val="00231420"/>
    <w:rsid w:val="0023152F"/>
    <w:rsid w:val="0023476C"/>
    <w:rsid w:val="00236A22"/>
    <w:rsid w:val="00256D74"/>
    <w:rsid w:val="00262BB8"/>
    <w:rsid w:val="002732A5"/>
    <w:rsid w:val="002769DB"/>
    <w:rsid w:val="00281A25"/>
    <w:rsid w:val="00282586"/>
    <w:rsid w:val="0028653B"/>
    <w:rsid w:val="0029231C"/>
    <w:rsid w:val="002A16E5"/>
    <w:rsid w:val="002A1AD3"/>
    <w:rsid w:val="002A7A49"/>
    <w:rsid w:val="002B317F"/>
    <w:rsid w:val="002B31FB"/>
    <w:rsid w:val="002B3B81"/>
    <w:rsid w:val="002B4473"/>
    <w:rsid w:val="002C1AD3"/>
    <w:rsid w:val="002C26DB"/>
    <w:rsid w:val="002C34F6"/>
    <w:rsid w:val="002D384A"/>
    <w:rsid w:val="002E0EAD"/>
    <w:rsid w:val="002F05A9"/>
    <w:rsid w:val="002F1A95"/>
    <w:rsid w:val="002F21A3"/>
    <w:rsid w:val="003155DA"/>
    <w:rsid w:val="003157D4"/>
    <w:rsid w:val="0032007B"/>
    <w:rsid w:val="00321863"/>
    <w:rsid w:val="00332CAB"/>
    <w:rsid w:val="003343EB"/>
    <w:rsid w:val="00335211"/>
    <w:rsid w:val="00347E5B"/>
    <w:rsid w:val="00353D67"/>
    <w:rsid w:val="00357198"/>
    <w:rsid w:val="00365006"/>
    <w:rsid w:val="003762EE"/>
    <w:rsid w:val="00377161"/>
    <w:rsid w:val="003871E9"/>
    <w:rsid w:val="00396D53"/>
    <w:rsid w:val="003B1EF5"/>
    <w:rsid w:val="003C3387"/>
    <w:rsid w:val="003C687B"/>
    <w:rsid w:val="003D4F43"/>
    <w:rsid w:val="003E02E3"/>
    <w:rsid w:val="00410BF1"/>
    <w:rsid w:val="00411AC8"/>
    <w:rsid w:val="00414199"/>
    <w:rsid w:val="0041498F"/>
    <w:rsid w:val="004219D7"/>
    <w:rsid w:val="0043065A"/>
    <w:rsid w:val="00431518"/>
    <w:rsid w:val="00443EEC"/>
    <w:rsid w:val="004448CE"/>
    <w:rsid w:val="004553F2"/>
    <w:rsid w:val="004604EB"/>
    <w:rsid w:val="00465930"/>
    <w:rsid w:val="004833B1"/>
    <w:rsid w:val="00491966"/>
    <w:rsid w:val="004A0ED5"/>
    <w:rsid w:val="004A5529"/>
    <w:rsid w:val="004C2513"/>
    <w:rsid w:val="004D2479"/>
    <w:rsid w:val="004D4403"/>
    <w:rsid w:val="004D51EF"/>
    <w:rsid w:val="004E43D2"/>
    <w:rsid w:val="004F46EA"/>
    <w:rsid w:val="004F47CC"/>
    <w:rsid w:val="005053A1"/>
    <w:rsid w:val="00506B7A"/>
    <w:rsid w:val="00512CD3"/>
    <w:rsid w:val="00516CC3"/>
    <w:rsid w:val="0052403B"/>
    <w:rsid w:val="00525A99"/>
    <w:rsid w:val="00532545"/>
    <w:rsid w:val="005351D3"/>
    <w:rsid w:val="00551AD8"/>
    <w:rsid w:val="00561629"/>
    <w:rsid w:val="0056369D"/>
    <w:rsid w:val="00563CEE"/>
    <w:rsid w:val="005730B3"/>
    <w:rsid w:val="00575AF8"/>
    <w:rsid w:val="0058094B"/>
    <w:rsid w:val="00582E5E"/>
    <w:rsid w:val="00590DBD"/>
    <w:rsid w:val="005916CE"/>
    <w:rsid w:val="005926D7"/>
    <w:rsid w:val="005946E5"/>
    <w:rsid w:val="005973F0"/>
    <w:rsid w:val="005A197E"/>
    <w:rsid w:val="005A1ABB"/>
    <w:rsid w:val="005A42FB"/>
    <w:rsid w:val="005A563C"/>
    <w:rsid w:val="005A60D0"/>
    <w:rsid w:val="005B3D64"/>
    <w:rsid w:val="005B62BE"/>
    <w:rsid w:val="005C2F26"/>
    <w:rsid w:val="005D15FA"/>
    <w:rsid w:val="005D6B53"/>
    <w:rsid w:val="005F079C"/>
    <w:rsid w:val="005F34D0"/>
    <w:rsid w:val="005F5038"/>
    <w:rsid w:val="005F62B4"/>
    <w:rsid w:val="00601103"/>
    <w:rsid w:val="006024C5"/>
    <w:rsid w:val="00606B64"/>
    <w:rsid w:val="00606E98"/>
    <w:rsid w:val="00620668"/>
    <w:rsid w:val="00625B0D"/>
    <w:rsid w:val="0063140E"/>
    <w:rsid w:val="006320D2"/>
    <w:rsid w:val="00635E87"/>
    <w:rsid w:val="00646794"/>
    <w:rsid w:val="00654562"/>
    <w:rsid w:val="00656D0D"/>
    <w:rsid w:val="00663E4B"/>
    <w:rsid w:val="00665B2B"/>
    <w:rsid w:val="00666E40"/>
    <w:rsid w:val="00671E24"/>
    <w:rsid w:val="00683BEC"/>
    <w:rsid w:val="006953A5"/>
    <w:rsid w:val="006A5FA7"/>
    <w:rsid w:val="006A7B86"/>
    <w:rsid w:val="006B008C"/>
    <w:rsid w:val="006B2C48"/>
    <w:rsid w:val="006C3FE3"/>
    <w:rsid w:val="006E3527"/>
    <w:rsid w:val="006F0416"/>
    <w:rsid w:val="00705F87"/>
    <w:rsid w:val="007136F4"/>
    <w:rsid w:val="00715DE6"/>
    <w:rsid w:val="00717105"/>
    <w:rsid w:val="007235FA"/>
    <w:rsid w:val="007272BA"/>
    <w:rsid w:val="007321AC"/>
    <w:rsid w:val="007334DD"/>
    <w:rsid w:val="007434C7"/>
    <w:rsid w:val="0074430A"/>
    <w:rsid w:val="0076050D"/>
    <w:rsid w:val="00760B21"/>
    <w:rsid w:val="007623B1"/>
    <w:rsid w:val="00764B79"/>
    <w:rsid w:val="00766CE0"/>
    <w:rsid w:val="00766D3D"/>
    <w:rsid w:val="00770EDD"/>
    <w:rsid w:val="007715D6"/>
    <w:rsid w:val="00772106"/>
    <w:rsid w:val="007727DD"/>
    <w:rsid w:val="0077420E"/>
    <w:rsid w:val="00781EA5"/>
    <w:rsid w:val="00783C2C"/>
    <w:rsid w:val="00785AE9"/>
    <w:rsid w:val="007922C1"/>
    <w:rsid w:val="00792CC2"/>
    <w:rsid w:val="00792CFC"/>
    <w:rsid w:val="007A0162"/>
    <w:rsid w:val="007A21FF"/>
    <w:rsid w:val="007B72A7"/>
    <w:rsid w:val="007C004C"/>
    <w:rsid w:val="007C493C"/>
    <w:rsid w:val="007C52B1"/>
    <w:rsid w:val="007D311F"/>
    <w:rsid w:val="007E1DFC"/>
    <w:rsid w:val="007E7E0D"/>
    <w:rsid w:val="007F3777"/>
    <w:rsid w:val="00807C46"/>
    <w:rsid w:val="00824663"/>
    <w:rsid w:val="00825C7E"/>
    <w:rsid w:val="00834822"/>
    <w:rsid w:val="00835025"/>
    <w:rsid w:val="008437B3"/>
    <w:rsid w:val="008440C2"/>
    <w:rsid w:val="0084453F"/>
    <w:rsid w:val="00853B07"/>
    <w:rsid w:val="008557B9"/>
    <w:rsid w:val="008558C5"/>
    <w:rsid w:val="00865FF9"/>
    <w:rsid w:val="008669B3"/>
    <w:rsid w:val="00867ACA"/>
    <w:rsid w:val="0087779E"/>
    <w:rsid w:val="00880F92"/>
    <w:rsid w:val="00881AC4"/>
    <w:rsid w:val="00886653"/>
    <w:rsid w:val="008926D4"/>
    <w:rsid w:val="00894B58"/>
    <w:rsid w:val="008A745D"/>
    <w:rsid w:val="008B0A06"/>
    <w:rsid w:val="008B4BD7"/>
    <w:rsid w:val="008E374D"/>
    <w:rsid w:val="008E6FC0"/>
    <w:rsid w:val="008F4E32"/>
    <w:rsid w:val="00901D35"/>
    <w:rsid w:val="009067E2"/>
    <w:rsid w:val="00912D74"/>
    <w:rsid w:val="009156DA"/>
    <w:rsid w:val="00935879"/>
    <w:rsid w:val="00937437"/>
    <w:rsid w:val="0094239B"/>
    <w:rsid w:val="00945413"/>
    <w:rsid w:val="009476A7"/>
    <w:rsid w:val="00947E55"/>
    <w:rsid w:val="00951C91"/>
    <w:rsid w:val="00956F0E"/>
    <w:rsid w:val="0096327D"/>
    <w:rsid w:val="00963F89"/>
    <w:rsid w:val="0097641F"/>
    <w:rsid w:val="0097662C"/>
    <w:rsid w:val="00980C7A"/>
    <w:rsid w:val="00981EBD"/>
    <w:rsid w:val="009844FD"/>
    <w:rsid w:val="009976A3"/>
    <w:rsid w:val="009A227F"/>
    <w:rsid w:val="009A7ABD"/>
    <w:rsid w:val="009A7D32"/>
    <w:rsid w:val="009B0170"/>
    <w:rsid w:val="009B4737"/>
    <w:rsid w:val="009B4EB4"/>
    <w:rsid w:val="009B6130"/>
    <w:rsid w:val="009C0B0F"/>
    <w:rsid w:val="009E1226"/>
    <w:rsid w:val="009E6A79"/>
    <w:rsid w:val="009F0BDC"/>
    <w:rsid w:val="009F4357"/>
    <w:rsid w:val="00A16829"/>
    <w:rsid w:val="00A2598D"/>
    <w:rsid w:val="00A347B8"/>
    <w:rsid w:val="00A35A63"/>
    <w:rsid w:val="00A477C2"/>
    <w:rsid w:val="00A61A36"/>
    <w:rsid w:val="00A62A04"/>
    <w:rsid w:val="00A708BF"/>
    <w:rsid w:val="00A72DBE"/>
    <w:rsid w:val="00A86855"/>
    <w:rsid w:val="00A87940"/>
    <w:rsid w:val="00A95F23"/>
    <w:rsid w:val="00AA67C5"/>
    <w:rsid w:val="00AA6F59"/>
    <w:rsid w:val="00AA7740"/>
    <w:rsid w:val="00AB0589"/>
    <w:rsid w:val="00AD12AC"/>
    <w:rsid w:val="00AD3369"/>
    <w:rsid w:val="00AD4272"/>
    <w:rsid w:val="00AE3F3C"/>
    <w:rsid w:val="00AF1355"/>
    <w:rsid w:val="00AF2DB8"/>
    <w:rsid w:val="00AF7C90"/>
    <w:rsid w:val="00B07A01"/>
    <w:rsid w:val="00B10310"/>
    <w:rsid w:val="00B108D3"/>
    <w:rsid w:val="00B273D4"/>
    <w:rsid w:val="00B37514"/>
    <w:rsid w:val="00B45A30"/>
    <w:rsid w:val="00B537A7"/>
    <w:rsid w:val="00B5437A"/>
    <w:rsid w:val="00B54FB1"/>
    <w:rsid w:val="00B56ACD"/>
    <w:rsid w:val="00B60F88"/>
    <w:rsid w:val="00B61E08"/>
    <w:rsid w:val="00B718CB"/>
    <w:rsid w:val="00B80847"/>
    <w:rsid w:val="00B81B2F"/>
    <w:rsid w:val="00BA71F8"/>
    <w:rsid w:val="00BB1A64"/>
    <w:rsid w:val="00BB58EE"/>
    <w:rsid w:val="00BC15D7"/>
    <w:rsid w:val="00BC30DD"/>
    <w:rsid w:val="00BC469B"/>
    <w:rsid w:val="00BD244F"/>
    <w:rsid w:val="00BE7EDE"/>
    <w:rsid w:val="00BF0124"/>
    <w:rsid w:val="00BF10E8"/>
    <w:rsid w:val="00BF1A54"/>
    <w:rsid w:val="00BF578B"/>
    <w:rsid w:val="00C043DB"/>
    <w:rsid w:val="00C04FA6"/>
    <w:rsid w:val="00C1073E"/>
    <w:rsid w:val="00C107B4"/>
    <w:rsid w:val="00C10E6D"/>
    <w:rsid w:val="00C17773"/>
    <w:rsid w:val="00C22F61"/>
    <w:rsid w:val="00C31AA1"/>
    <w:rsid w:val="00C35EB8"/>
    <w:rsid w:val="00C50B59"/>
    <w:rsid w:val="00C52302"/>
    <w:rsid w:val="00C537EA"/>
    <w:rsid w:val="00C55A64"/>
    <w:rsid w:val="00C62197"/>
    <w:rsid w:val="00C65C0A"/>
    <w:rsid w:val="00C70E5A"/>
    <w:rsid w:val="00C738A5"/>
    <w:rsid w:val="00C75006"/>
    <w:rsid w:val="00C75AA0"/>
    <w:rsid w:val="00C75AB5"/>
    <w:rsid w:val="00C81C4D"/>
    <w:rsid w:val="00C83627"/>
    <w:rsid w:val="00C8777F"/>
    <w:rsid w:val="00C901D2"/>
    <w:rsid w:val="00C90A79"/>
    <w:rsid w:val="00C92FCD"/>
    <w:rsid w:val="00CA362C"/>
    <w:rsid w:val="00CA6816"/>
    <w:rsid w:val="00CB22BB"/>
    <w:rsid w:val="00CB32B2"/>
    <w:rsid w:val="00CB5953"/>
    <w:rsid w:val="00CC14D7"/>
    <w:rsid w:val="00CD3A45"/>
    <w:rsid w:val="00CD5223"/>
    <w:rsid w:val="00CE33E6"/>
    <w:rsid w:val="00D024BB"/>
    <w:rsid w:val="00D029D1"/>
    <w:rsid w:val="00D1668E"/>
    <w:rsid w:val="00D238B5"/>
    <w:rsid w:val="00D27103"/>
    <w:rsid w:val="00D31A0B"/>
    <w:rsid w:val="00D34426"/>
    <w:rsid w:val="00D34FDB"/>
    <w:rsid w:val="00D41408"/>
    <w:rsid w:val="00D4779F"/>
    <w:rsid w:val="00D638EE"/>
    <w:rsid w:val="00D64AFD"/>
    <w:rsid w:val="00D70D49"/>
    <w:rsid w:val="00D7143D"/>
    <w:rsid w:val="00D7473F"/>
    <w:rsid w:val="00D77983"/>
    <w:rsid w:val="00D96DA3"/>
    <w:rsid w:val="00DB00A8"/>
    <w:rsid w:val="00DB0EFB"/>
    <w:rsid w:val="00DB1286"/>
    <w:rsid w:val="00DB5D3C"/>
    <w:rsid w:val="00DC6403"/>
    <w:rsid w:val="00DD24CF"/>
    <w:rsid w:val="00DD78C0"/>
    <w:rsid w:val="00E01B59"/>
    <w:rsid w:val="00E032C7"/>
    <w:rsid w:val="00E059CE"/>
    <w:rsid w:val="00E147A9"/>
    <w:rsid w:val="00E14D28"/>
    <w:rsid w:val="00E1608A"/>
    <w:rsid w:val="00E243F9"/>
    <w:rsid w:val="00E51C04"/>
    <w:rsid w:val="00E54724"/>
    <w:rsid w:val="00E548AB"/>
    <w:rsid w:val="00E61162"/>
    <w:rsid w:val="00E678FA"/>
    <w:rsid w:val="00E7099A"/>
    <w:rsid w:val="00E71D3E"/>
    <w:rsid w:val="00E80FB4"/>
    <w:rsid w:val="00EA0663"/>
    <w:rsid w:val="00EA2A31"/>
    <w:rsid w:val="00EA2A46"/>
    <w:rsid w:val="00EA5E79"/>
    <w:rsid w:val="00EA62C9"/>
    <w:rsid w:val="00EA7C98"/>
    <w:rsid w:val="00EB3743"/>
    <w:rsid w:val="00EB52E0"/>
    <w:rsid w:val="00EC039B"/>
    <w:rsid w:val="00EC618A"/>
    <w:rsid w:val="00ED1334"/>
    <w:rsid w:val="00ED1B84"/>
    <w:rsid w:val="00EE05DF"/>
    <w:rsid w:val="00F02EC6"/>
    <w:rsid w:val="00F04BF0"/>
    <w:rsid w:val="00F13159"/>
    <w:rsid w:val="00F27910"/>
    <w:rsid w:val="00F27D2D"/>
    <w:rsid w:val="00F27E51"/>
    <w:rsid w:val="00F31B2E"/>
    <w:rsid w:val="00F32118"/>
    <w:rsid w:val="00F42B3D"/>
    <w:rsid w:val="00F45E8D"/>
    <w:rsid w:val="00F54626"/>
    <w:rsid w:val="00F54D56"/>
    <w:rsid w:val="00F6233C"/>
    <w:rsid w:val="00F629BB"/>
    <w:rsid w:val="00F704FA"/>
    <w:rsid w:val="00F74E51"/>
    <w:rsid w:val="00F75DBB"/>
    <w:rsid w:val="00F765D6"/>
    <w:rsid w:val="00F85E35"/>
    <w:rsid w:val="00F91559"/>
    <w:rsid w:val="00FB62A4"/>
    <w:rsid w:val="00FC08A3"/>
    <w:rsid w:val="00FC0B07"/>
    <w:rsid w:val="00FC1027"/>
    <w:rsid w:val="00FC1FFB"/>
    <w:rsid w:val="00FC22C0"/>
    <w:rsid w:val="00FC6C42"/>
    <w:rsid w:val="00FD275D"/>
    <w:rsid w:val="00FD34FA"/>
    <w:rsid w:val="00FD4CA6"/>
    <w:rsid w:val="00FD557A"/>
    <w:rsid w:val="00FD5E8F"/>
    <w:rsid w:val="00FE544A"/>
    <w:rsid w:val="00FE69FA"/>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Lewis, Frederick Joseph - (flewis)</cp:lastModifiedBy>
  <cp:revision>2</cp:revision>
  <cp:lastPrinted>2022-01-03T16:04:00Z</cp:lastPrinted>
  <dcterms:created xsi:type="dcterms:W3CDTF">2022-10-20T19:19:00Z</dcterms:created>
  <dcterms:modified xsi:type="dcterms:W3CDTF">2022-10-20T19:19:00Z</dcterms:modified>
</cp:coreProperties>
</file>